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17AE" w14:textId="77777777" w:rsidR="00C22363" w:rsidRPr="00F9162D" w:rsidRDefault="004D173F" w:rsidP="005828C2">
      <w:pPr>
        <w:ind w:left="4140" w:right="140"/>
        <w:jc w:val="both"/>
        <w:rPr>
          <w:sz w:val="24"/>
          <w:szCs w:val="24"/>
        </w:rPr>
      </w:pPr>
      <w:r w:rsidRPr="00F9162D">
        <w:rPr>
          <w:sz w:val="24"/>
          <w:szCs w:val="24"/>
        </w:rPr>
        <w:t xml:space="preserve">   </w:t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</w:p>
    <w:p w14:paraId="1F2BA059" w14:textId="77777777" w:rsidR="00F9162D" w:rsidRPr="00F9162D" w:rsidRDefault="00AA7BB9" w:rsidP="00F9162D">
      <w:pPr>
        <w:ind w:left="4140" w:right="140"/>
        <w:jc w:val="both"/>
        <w:rPr>
          <w:rFonts w:ascii="Tahoma" w:hAnsi="Tahoma" w:cs="Tahoma"/>
          <w:sz w:val="24"/>
          <w:szCs w:val="24"/>
        </w:rPr>
      </w:pPr>
      <w:r w:rsidRPr="00F9162D">
        <w:rPr>
          <w:sz w:val="24"/>
          <w:szCs w:val="24"/>
        </w:rPr>
        <w:t xml:space="preserve">   </w:t>
      </w:r>
      <w:r w:rsidRPr="00F9162D">
        <w:rPr>
          <w:sz w:val="24"/>
          <w:szCs w:val="24"/>
        </w:rPr>
        <w:tab/>
      </w:r>
      <w:r w:rsidR="00F9162D" w:rsidRPr="00F9162D">
        <w:rPr>
          <w:rFonts w:ascii="Tahoma" w:hAnsi="Tahoma" w:cs="Tahoma"/>
          <w:sz w:val="24"/>
          <w:szCs w:val="24"/>
        </w:rPr>
        <w:t xml:space="preserve">   </w:t>
      </w:r>
      <w:r w:rsidR="00F9162D" w:rsidRPr="00F9162D">
        <w:rPr>
          <w:rFonts w:ascii="Tahoma" w:hAnsi="Tahoma" w:cs="Tahoma"/>
          <w:sz w:val="24"/>
          <w:szCs w:val="24"/>
        </w:rPr>
        <w:tab/>
      </w:r>
      <w:r w:rsidR="00F9162D" w:rsidRPr="00F9162D">
        <w:rPr>
          <w:rFonts w:ascii="Tahoma" w:hAnsi="Tahoma" w:cs="Tahoma"/>
          <w:sz w:val="24"/>
          <w:szCs w:val="24"/>
        </w:rPr>
        <w:tab/>
      </w:r>
      <w:r w:rsidR="00F9162D" w:rsidRPr="00F9162D">
        <w:rPr>
          <w:rFonts w:ascii="Tahoma" w:hAnsi="Tahoma" w:cs="Tahoma"/>
          <w:sz w:val="24"/>
          <w:szCs w:val="24"/>
        </w:rPr>
        <w:tab/>
      </w:r>
      <w:r w:rsidR="00F9162D" w:rsidRPr="00F9162D">
        <w:rPr>
          <w:rFonts w:ascii="Tahoma" w:hAnsi="Tahoma" w:cs="Tahoma"/>
          <w:sz w:val="24"/>
          <w:szCs w:val="24"/>
        </w:rPr>
        <w:tab/>
      </w:r>
      <w:r w:rsidR="00F9162D" w:rsidRPr="00F9162D">
        <w:rPr>
          <w:rFonts w:ascii="Tahoma" w:hAnsi="Tahoma" w:cs="Tahoma"/>
          <w:sz w:val="24"/>
          <w:szCs w:val="24"/>
        </w:rPr>
        <w:tab/>
      </w:r>
      <w:r w:rsidR="00F9162D" w:rsidRPr="00F9162D">
        <w:rPr>
          <w:rFonts w:ascii="Tahoma" w:hAnsi="Tahoma" w:cs="Tahoma"/>
          <w:sz w:val="24"/>
          <w:szCs w:val="24"/>
        </w:rPr>
        <w:tab/>
      </w:r>
    </w:p>
    <w:p w14:paraId="67B33485" w14:textId="77777777" w:rsidR="00F9162D" w:rsidRPr="00F9162D" w:rsidRDefault="00F9162D" w:rsidP="00F9162D">
      <w:pPr>
        <w:ind w:left="4140" w:right="140"/>
        <w:jc w:val="both"/>
        <w:rPr>
          <w:rFonts w:ascii="Tahoma" w:hAnsi="Tahoma" w:cs="Tahoma"/>
          <w:sz w:val="24"/>
          <w:szCs w:val="24"/>
        </w:rPr>
      </w:pPr>
      <w:r w:rsidRPr="00F9162D">
        <w:rPr>
          <w:rFonts w:ascii="Tahoma" w:hAnsi="Tahoma" w:cs="Tahoma"/>
          <w:sz w:val="24"/>
          <w:szCs w:val="24"/>
        </w:rPr>
        <w:t xml:space="preserve">   </w:t>
      </w:r>
      <w:r w:rsidRPr="00F9162D">
        <w:rPr>
          <w:rFonts w:ascii="Tahoma" w:hAnsi="Tahoma" w:cs="Tahoma"/>
          <w:sz w:val="24"/>
          <w:szCs w:val="24"/>
        </w:rPr>
        <w:tab/>
      </w:r>
      <w:r w:rsidRPr="00F9162D">
        <w:rPr>
          <w:rFonts w:ascii="Tahoma" w:hAnsi="Tahoma" w:cs="Tahoma"/>
          <w:sz w:val="24"/>
          <w:szCs w:val="24"/>
        </w:rPr>
        <w:tab/>
      </w:r>
      <w:r w:rsidRPr="00F9162D">
        <w:rPr>
          <w:rFonts w:ascii="Tahoma" w:hAnsi="Tahoma" w:cs="Tahoma"/>
          <w:sz w:val="24"/>
          <w:szCs w:val="24"/>
        </w:rPr>
        <w:tab/>
      </w:r>
      <w:r w:rsidRPr="00F9162D">
        <w:rPr>
          <w:rFonts w:ascii="Tahoma" w:hAnsi="Tahoma" w:cs="Tahoma"/>
          <w:sz w:val="24"/>
          <w:szCs w:val="24"/>
        </w:rPr>
        <w:tab/>
      </w:r>
      <w:r w:rsidRPr="00F9162D">
        <w:rPr>
          <w:rFonts w:ascii="Tahoma" w:hAnsi="Tahoma" w:cs="Tahoma"/>
          <w:sz w:val="24"/>
          <w:szCs w:val="24"/>
        </w:rPr>
        <w:tab/>
      </w:r>
      <w:r w:rsidRPr="00F9162D">
        <w:rPr>
          <w:rFonts w:ascii="Tahoma" w:hAnsi="Tahoma" w:cs="Tahoma"/>
          <w:sz w:val="24"/>
          <w:szCs w:val="24"/>
        </w:rPr>
        <w:tab/>
      </w:r>
    </w:p>
    <w:p w14:paraId="60F2C960" w14:textId="34350B92" w:rsidR="00F9162D" w:rsidRPr="00F9162D" w:rsidRDefault="00F9162D" w:rsidP="00F9162D">
      <w:pPr>
        <w:ind w:right="140"/>
        <w:jc w:val="right"/>
        <w:rPr>
          <w:rFonts w:ascii="Tahoma" w:hAnsi="Tahoma" w:cs="Tahoma"/>
          <w:sz w:val="24"/>
          <w:szCs w:val="24"/>
        </w:rPr>
      </w:pPr>
      <w:r w:rsidRPr="00F9162D">
        <w:rPr>
          <w:rFonts w:ascii="Tahoma" w:hAnsi="Tahoma" w:cs="Tahoma"/>
          <w:sz w:val="24"/>
          <w:szCs w:val="24"/>
        </w:rPr>
        <w:t>AGLI ORGANI D</w:t>
      </w:r>
      <w:r w:rsidR="00977E19">
        <w:rPr>
          <w:rFonts w:ascii="Tahoma" w:hAnsi="Tahoma" w:cs="Tahoma"/>
          <w:sz w:val="24"/>
          <w:szCs w:val="24"/>
        </w:rPr>
        <w:t>’</w:t>
      </w:r>
      <w:r w:rsidRPr="00F9162D">
        <w:rPr>
          <w:rFonts w:ascii="Tahoma" w:hAnsi="Tahoma" w:cs="Tahoma"/>
          <w:sz w:val="24"/>
          <w:szCs w:val="24"/>
        </w:rPr>
        <w:t>INFORMAZIONE</w:t>
      </w:r>
    </w:p>
    <w:p w14:paraId="5D2459C4" w14:textId="77777777" w:rsidR="00F9162D" w:rsidRPr="00F9162D" w:rsidRDefault="00F9162D" w:rsidP="00F9162D">
      <w:pPr>
        <w:ind w:right="140" w:firstLine="5245"/>
        <w:jc w:val="right"/>
        <w:rPr>
          <w:rFonts w:ascii="Tahoma" w:hAnsi="Tahoma" w:cs="Tahoma"/>
          <w:sz w:val="24"/>
          <w:szCs w:val="24"/>
        </w:rPr>
      </w:pPr>
      <w:r w:rsidRPr="00F9162D">
        <w:rPr>
          <w:rFonts w:ascii="Tahoma" w:hAnsi="Tahoma" w:cs="Tahoma"/>
          <w:sz w:val="24"/>
          <w:szCs w:val="24"/>
        </w:rPr>
        <w:t>LORO SEDI</w:t>
      </w:r>
    </w:p>
    <w:p w14:paraId="5BBF0D43" w14:textId="77777777" w:rsidR="00F9162D" w:rsidRPr="00D55E6D" w:rsidRDefault="00F9162D" w:rsidP="00F9162D">
      <w:pPr>
        <w:ind w:right="140"/>
        <w:jc w:val="center"/>
        <w:rPr>
          <w:rFonts w:ascii="Tahoma" w:hAnsi="Tahoma" w:cs="Tahoma"/>
          <w:b/>
          <w:bCs/>
          <w:sz w:val="24"/>
          <w:szCs w:val="24"/>
        </w:rPr>
      </w:pPr>
      <w:r w:rsidRPr="00D55E6D">
        <w:rPr>
          <w:rFonts w:ascii="Tahoma" w:hAnsi="Tahoma" w:cs="Tahoma"/>
          <w:b/>
          <w:bCs/>
          <w:sz w:val="24"/>
          <w:szCs w:val="24"/>
        </w:rPr>
        <w:t>COMUNICATO STAMPA</w:t>
      </w:r>
    </w:p>
    <w:p w14:paraId="16F09C3D" w14:textId="1FD1446A" w:rsidR="00D55E6D" w:rsidRPr="00E5503C" w:rsidRDefault="00D55E6D" w:rsidP="00D55E6D">
      <w:pPr>
        <w:ind w:right="140"/>
        <w:jc w:val="center"/>
        <w:rPr>
          <w:rFonts w:ascii="Tahoma" w:hAnsi="Tahoma" w:cs="Tahoma"/>
          <w:b/>
          <w:bCs/>
          <w:sz w:val="24"/>
          <w:szCs w:val="24"/>
        </w:rPr>
      </w:pPr>
      <w:r w:rsidRPr="00E5503C">
        <w:rPr>
          <w:rFonts w:ascii="Tahoma" w:hAnsi="Tahoma" w:cs="Tahoma"/>
          <w:b/>
          <w:bCs/>
          <w:sz w:val="24"/>
          <w:szCs w:val="24"/>
        </w:rPr>
        <w:t xml:space="preserve">CONFINDUSTRIA LECCE: </w:t>
      </w:r>
      <w:r w:rsidR="00BA14B0">
        <w:rPr>
          <w:rFonts w:ascii="Tahoma" w:hAnsi="Tahoma" w:cs="Tahoma"/>
          <w:b/>
          <w:bCs/>
          <w:sz w:val="24"/>
          <w:szCs w:val="24"/>
        </w:rPr>
        <w:t>UN'ALTRA OPPORTUNITA’ PERSA</w:t>
      </w:r>
    </w:p>
    <w:p w14:paraId="7758DEBB" w14:textId="77777777" w:rsidR="00F9162D" w:rsidRPr="00F9162D" w:rsidRDefault="00F9162D" w:rsidP="00F9162D">
      <w:pPr>
        <w:ind w:right="14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765A59E" w14:textId="6341BA0D" w:rsidR="00F9162D" w:rsidRPr="00F9162D" w:rsidRDefault="00F9162D" w:rsidP="00F9162D">
      <w:pPr>
        <w:ind w:right="140"/>
        <w:rPr>
          <w:rFonts w:ascii="Tahoma" w:hAnsi="Tahoma" w:cs="Tahoma"/>
          <w:sz w:val="24"/>
          <w:szCs w:val="24"/>
        </w:rPr>
      </w:pPr>
      <w:r w:rsidRPr="00F9162D">
        <w:rPr>
          <w:rFonts w:ascii="Tahoma" w:hAnsi="Tahoma" w:cs="Tahoma"/>
          <w:sz w:val="24"/>
          <w:szCs w:val="24"/>
        </w:rPr>
        <w:t xml:space="preserve">Lecce, </w:t>
      </w:r>
      <w:r w:rsidR="00D55E6D">
        <w:rPr>
          <w:rFonts w:ascii="Tahoma" w:hAnsi="Tahoma" w:cs="Tahoma"/>
          <w:sz w:val="24"/>
          <w:szCs w:val="24"/>
        </w:rPr>
        <w:t>28 marzo</w:t>
      </w:r>
      <w:r w:rsidRPr="00F9162D">
        <w:rPr>
          <w:rFonts w:ascii="Tahoma" w:hAnsi="Tahoma" w:cs="Tahoma"/>
          <w:sz w:val="24"/>
          <w:szCs w:val="24"/>
        </w:rPr>
        <w:t xml:space="preserve"> 2025</w:t>
      </w:r>
    </w:p>
    <w:p w14:paraId="018F77A4" w14:textId="682F6C73" w:rsidR="00F9162D" w:rsidRPr="00F9162D" w:rsidRDefault="00F9162D" w:rsidP="00F9162D">
      <w:pPr>
        <w:ind w:right="140"/>
        <w:rPr>
          <w:rFonts w:ascii="Tahoma" w:hAnsi="Tahoma" w:cs="Tahoma"/>
          <w:sz w:val="24"/>
          <w:szCs w:val="24"/>
        </w:rPr>
      </w:pPr>
    </w:p>
    <w:p w14:paraId="77ED8EDD" w14:textId="77777777" w:rsidR="00F9162D" w:rsidRPr="00F9162D" w:rsidRDefault="00F9162D" w:rsidP="00F9162D">
      <w:pPr>
        <w:ind w:right="140" w:firstLine="5245"/>
        <w:jc w:val="both"/>
        <w:rPr>
          <w:rFonts w:ascii="Tahoma" w:hAnsi="Tahoma" w:cs="Tahoma"/>
          <w:sz w:val="24"/>
          <w:szCs w:val="24"/>
        </w:rPr>
      </w:pPr>
    </w:p>
    <w:p w14:paraId="42BA518C" w14:textId="77777777" w:rsidR="00D55E6D" w:rsidRDefault="00D55E6D" w:rsidP="00D55E6D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74085407" w14:textId="0E6EAD63" w:rsidR="00E5503C" w:rsidRDefault="00E5503C" w:rsidP="00D55E6D">
      <w:pPr>
        <w:ind w:right="140"/>
        <w:jc w:val="both"/>
        <w:rPr>
          <w:rFonts w:ascii="Tahoma" w:hAnsi="Tahoma" w:cs="Tahoma"/>
          <w:sz w:val="24"/>
          <w:szCs w:val="24"/>
        </w:rPr>
      </w:pPr>
      <w:r w:rsidRPr="00E5503C">
        <w:rPr>
          <w:rFonts w:ascii="Tahoma" w:hAnsi="Tahoma" w:cs="Tahoma"/>
          <w:sz w:val="24"/>
          <w:szCs w:val="24"/>
        </w:rPr>
        <w:t xml:space="preserve">Confindustria Lecce esprime </w:t>
      </w:r>
      <w:r w:rsidR="00D55E6D">
        <w:rPr>
          <w:rFonts w:ascii="Tahoma" w:hAnsi="Tahoma" w:cs="Tahoma"/>
          <w:sz w:val="24"/>
          <w:szCs w:val="24"/>
        </w:rPr>
        <w:t>profond</w:t>
      </w:r>
      <w:r w:rsidR="009641D9">
        <w:rPr>
          <w:rFonts w:ascii="Tahoma" w:hAnsi="Tahoma" w:cs="Tahoma"/>
          <w:sz w:val="24"/>
          <w:szCs w:val="24"/>
        </w:rPr>
        <w:t>a</w:t>
      </w:r>
      <w:r w:rsidR="00D55E6D">
        <w:rPr>
          <w:rFonts w:ascii="Tahoma" w:hAnsi="Tahoma" w:cs="Tahoma"/>
          <w:sz w:val="24"/>
          <w:szCs w:val="24"/>
        </w:rPr>
        <w:t xml:space="preserve"> amarezza </w:t>
      </w:r>
      <w:r w:rsidR="008204DE">
        <w:rPr>
          <w:rFonts w:ascii="Tahoma" w:hAnsi="Tahoma" w:cs="Tahoma"/>
          <w:sz w:val="24"/>
          <w:szCs w:val="24"/>
        </w:rPr>
        <w:t xml:space="preserve">e forte disappunto </w:t>
      </w:r>
      <w:r w:rsidR="00D55E6D">
        <w:rPr>
          <w:rFonts w:ascii="Tahoma" w:hAnsi="Tahoma" w:cs="Tahoma"/>
          <w:sz w:val="24"/>
          <w:szCs w:val="24"/>
        </w:rPr>
        <w:t xml:space="preserve">per quanto accaduto in questi mesi che ha poi determinato la decisione del </w:t>
      </w:r>
      <w:r w:rsidR="00D55E6D" w:rsidRPr="00E5503C">
        <w:rPr>
          <w:rFonts w:ascii="Tahoma" w:hAnsi="Tahoma" w:cs="Tahoma"/>
          <w:sz w:val="24"/>
          <w:szCs w:val="24"/>
        </w:rPr>
        <w:t xml:space="preserve">Gruppo Porsche </w:t>
      </w:r>
      <w:r w:rsidR="00D55E6D">
        <w:rPr>
          <w:rFonts w:ascii="Tahoma" w:hAnsi="Tahoma" w:cs="Tahoma"/>
          <w:sz w:val="24"/>
          <w:szCs w:val="24"/>
        </w:rPr>
        <w:t>di</w:t>
      </w:r>
      <w:r w:rsidRPr="00E5503C">
        <w:rPr>
          <w:rFonts w:ascii="Tahoma" w:hAnsi="Tahoma" w:cs="Tahoma"/>
          <w:sz w:val="24"/>
          <w:szCs w:val="24"/>
        </w:rPr>
        <w:t xml:space="preserve"> rinunciare al piano di sviluppo del Nardò Technical Center (NTC)</w:t>
      </w:r>
      <w:r w:rsidR="00D55E6D">
        <w:rPr>
          <w:rFonts w:ascii="Tahoma" w:hAnsi="Tahoma" w:cs="Tahoma"/>
          <w:sz w:val="24"/>
          <w:szCs w:val="24"/>
        </w:rPr>
        <w:t xml:space="preserve">: </w:t>
      </w:r>
      <w:r w:rsidR="0055216F">
        <w:rPr>
          <w:rFonts w:ascii="Tahoma" w:hAnsi="Tahoma" w:cs="Tahoma"/>
          <w:b/>
          <w:bCs/>
          <w:sz w:val="24"/>
          <w:szCs w:val="24"/>
        </w:rPr>
        <w:t>un’</w:t>
      </w:r>
      <w:r w:rsidR="00BA14B0">
        <w:rPr>
          <w:rFonts w:ascii="Tahoma" w:hAnsi="Tahoma" w:cs="Tahoma"/>
          <w:b/>
          <w:bCs/>
          <w:sz w:val="24"/>
          <w:szCs w:val="24"/>
        </w:rPr>
        <w:t>occasione</w:t>
      </w:r>
      <w:r w:rsidR="00D55E6D" w:rsidRPr="00194D98">
        <w:rPr>
          <w:rFonts w:ascii="Tahoma" w:hAnsi="Tahoma" w:cs="Tahoma"/>
          <w:b/>
          <w:bCs/>
          <w:sz w:val="24"/>
          <w:szCs w:val="24"/>
        </w:rPr>
        <w:t xml:space="preserve"> pers</w:t>
      </w:r>
      <w:r w:rsidR="00BA14B0">
        <w:rPr>
          <w:rFonts w:ascii="Tahoma" w:hAnsi="Tahoma" w:cs="Tahoma"/>
          <w:b/>
          <w:bCs/>
          <w:sz w:val="24"/>
          <w:szCs w:val="24"/>
        </w:rPr>
        <w:t>a</w:t>
      </w:r>
      <w:r w:rsidR="00D55E6D" w:rsidRPr="00194D98">
        <w:rPr>
          <w:rFonts w:ascii="Tahoma" w:hAnsi="Tahoma" w:cs="Tahoma"/>
          <w:b/>
          <w:bCs/>
          <w:sz w:val="24"/>
          <w:szCs w:val="24"/>
        </w:rPr>
        <w:t xml:space="preserve"> per il nostro territorio</w:t>
      </w:r>
      <w:r w:rsidR="004963FF">
        <w:rPr>
          <w:rFonts w:ascii="Tahoma" w:hAnsi="Tahoma" w:cs="Tahoma"/>
          <w:b/>
          <w:bCs/>
          <w:sz w:val="24"/>
          <w:szCs w:val="24"/>
        </w:rPr>
        <w:t>, l’ennesima sconfitta</w:t>
      </w:r>
      <w:r w:rsidRPr="00E5503C">
        <w:rPr>
          <w:rFonts w:ascii="Tahoma" w:hAnsi="Tahoma" w:cs="Tahoma"/>
          <w:b/>
          <w:bCs/>
          <w:sz w:val="24"/>
          <w:szCs w:val="24"/>
        </w:rPr>
        <w:t>.</w:t>
      </w:r>
      <w:r w:rsidRPr="00E5503C">
        <w:rPr>
          <w:rFonts w:ascii="Tahoma" w:hAnsi="Tahoma" w:cs="Tahoma"/>
          <w:sz w:val="24"/>
          <w:szCs w:val="24"/>
        </w:rPr>
        <w:t xml:space="preserve"> Si tratta di una scelta che, seppur maturata in un contesto internazionale complesso, </w:t>
      </w:r>
      <w:r w:rsidR="00D55E6D">
        <w:rPr>
          <w:rFonts w:ascii="Tahoma" w:hAnsi="Tahoma" w:cs="Tahoma"/>
          <w:sz w:val="24"/>
          <w:szCs w:val="24"/>
        </w:rPr>
        <w:t>come sottolineato dal</w:t>
      </w:r>
      <w:r w:rsidR="009641D9">
        <w:rPr>
          <w:rFonts w:ascii="Tahoma" w:hAnsi="Tahoma" w:cs="Tahoma"/>
          <w:sz w:val="24"/>
          <w:szCs w:val="24"/>
        </w:rPr>
        <w:t>la</w:t>
      </w:r>
      <w:r w:rsidR="00D55E6D">
        <w:rPr>
          <w:rFonts w:ascii="Tahoma" w:hAnsi="Tahoma" w:cs="Tahoma"/>
          <w:sz w:val="24"/>
          <w:szCs w:val="24"/>
        </w:rPr>
        <w:t xml:space="preserve"> </w:t>
      </w:r>
      <w:r w:rsidR="009641D9">
        <w:rPr>
          <w:rFonts w:ascii="Tahoma" w:hAnsi="Tahoma" w:cs="Tahoma"/>
          <w:sz w:val="24"/>
          <w:szCs w:val="24"/>
        </w:rPr>
        <w:t>stessa Azienda</w:t>
      </w:r>
      <w:r w:rsidR="00D55E6D">
        <w:rPr>
          <w:rFonts w:ascii="Tahoma" w:hAnsi="Tahoma" w:cs="Tahoma"/>
          <w:sz w:val="24"/>
          <w:szCs w:val="24"/>
        </w:rPr>
        <w:t xml:space="preserve">, </w:t>
      </w:r>
      <w:r w:rsidRPr="00E5503C">
        <w:rPr>
          <w:rFonts w:ascii="Tahoma" w:hAnsi="Tahoma" w:cs="Tahoma"/>
          <w:sz w:val="24"/>
          <w:szCs w:val="24"/>
        </w:rPr>
        <w:t xml:space="preserve">evidenzia ancora una volta </w:t>
      </w:r>
      <w:r w:rsidR="00D55E6D">
        <w:rPr>
          <w:rFonts w:ascii="Tahoma" w:hAnsi="Tahoma" w:cs="Tahoma"/>
          <w:sz w:val="24"/>
          <w:szCs w:val="24"/>
        </w:rPr>
        <w:t xml:space="preserve">quanto </w:t>
      </w:r>
      <w:r w:rsidRPr="00E5503C">
        <w:rPr>
          <w:rFonts w:ascii="Tahoma" w:hAnsi="Tahoma" w:cs="Tahoma"/>
          <w:sz w:val="24"/>
          <w:szCs w:val="24"/>
        </w:rPr>
        <w:t>l</w:t>
      </w:r>
      <w:r w:rsidR="00D55E6D">
        <w:rPr>
          <w:rFonts w:ascii="Tahoma" w:hAnsi="Tahoma" w:cs="Tahoma"/>
          <w:sz w:val="24"/>
          <w:szCs w:val="24"/>
        </w:rPr>
        <w:t xml:space="preserve">a mancanza di visione da parte del nostro territorio </w:t>
      </w:r>
      <w:r w:rsidRPr="00E5503C">
        <w:rPr>
          <w:rFonts w:ascii="Tahoma" w:hAnsi="Tahoma" w:cs="Tahoma"/>
          <w:sz w:val="24"/>
          <w:szCs w:val="24"/>
        </w:rPr>
        <w:t xml:space="preserve">e </w:t>
      </w:r>
      <w:r w:rsidR="00D55E6D">
        <w:rPr>
          <w:rFonts w:ascii="Tahoma" w:hAnsi="Tahoma" w:cs="Tahoma"/>
          <w:sz w:val="24"/>
          <w:szCs w:val="24"/>
        </w:rPr>
        <w:t xml:space="preserve">le </w:t>
      </w:r>
      <w:r w:rsidRPr="00E5503C">
        <w:rPr>
          <w:rFonts w:ascii="Tahoma" w:hAnsi="Tahoma" w:cs="Tahoma"/>
          <w:sz w:val="24"/>
          <w:szCs w:val="24"/>
        </w:rPr>
        <w:t>criticità locali ostacol</w:t>
      </w:r>
      <w:r w:rsidR="00D55E6D">
        <w:rPr>
          <w:rFonts w:ascii="Tahoma" w:hAnsi="Tahoma" w:cs="Tahoma"/>
          <w:sz w:val="24"/>
          <w:szCs w:val="24"/>
        </w:rPr>
        <w:t>ino</w:t>
      </w:r>
      <w:r w:rsidRPr="00E5503C">
        <w:rPr>
          <w:rFonts w:ascii="Tahoma" w:hAnsi="Tahoma" w:cs="Tahoma"/>
          <w:sz w:val="24"/>
          <w:szCs w:val="24"/>
        </w:rPr>
        <w:t xml:space="preserve"> l</w:t>
      </w:r>
      <w:r w:rsidR="00977E19">
        <w:rPr>
          <w:rFonts w:ascii="Tahoma" w:hAnsi="Tahoma" w:cs="Tahoma"/>
          <w:sz w:val="24"/>
          <w:szCs w:val="24"/>
        </w:rPr>
        <w:t>’</w:t>
      </w:r>
      <w:r w:rsidRPr="00E5503C">
        <w:rPr>
          <w:rFonts w:ascii="Tahoma" w:hAnsi="Tahoma" w:cs="Tahoma"/>
          <w:sz w:val="24"/>
          <w:szCs w:val="24"/>
        </w:rPr>
        <w:t xml:space="preserve">attrazione di investimenti strategici per </w:t>
      </w:r>
      <w:r w:rsidR="00D55E6D">
        <w:rPr>
          <w:rFonts w:ascii="Tahoma" w:hAnsi="Tahoma" w:cs="Tahoma"/>
          <w:sz w:val="24"/>
          <w:szCs w:val="24"/>
        </w:rPr>
        <w:t>lo sviluppo</w:t>
      </w:r>
      <w:r w:rsidRPr="00E5503C">
        <w:rPr>
          <w:rFonts w:ascii="Tahoma" w:hAnsi="Tahoma" w:cs="Tahoma"/>
          <w:sz w:val="24"/>
          <w:szCs w:val="24"/>
        </w:rPr>
        <w:t xml:space="preserve">. </w:t>
      </w:r>
      <w:r w:rsidRPr="00E5503C">
        <w:rPr>
          <w:rFonts w:ascii="Tahoma" w:hAnsi="Tahoma" w:cs="Tahoma"/>
          <w:b/>
          <w:bCs/>
          <w:sz w:val="24"/>
          <w:szCs w:val="24"/>
        </w:rPr>
        <w:t xml:space="preserve">Una perdita pesante in termini di innovazione, occupazione e crescita economica, che rischia di compromettere la </w:t>
      </w:r>
      <w:r w:rsidR="00D55E6D" w:rsidRPr="00194D98">
        <w:rPr>
          <w:rFonts w:ascii="Tahoma" w:hAnsi="Tahoma" w:cs="Tahoma"/>
          <w:b/>
          <w:bCs/>
          <w:sz w:val="24"/>
          <w:szCs w:val="24"/>
        </w:rPr>
        <w:t>credibilità internazionale del</w:t>
      </w:r>
      <w:r w:rsidR="008204DE">
        <w:rPr>
          <w:rFonts w:ascii="Tahoma" w:hAnsi="Tahoma" w:cs="Tahoma"/>
          <w:b/>
          <w:bCs/>
          <w:sz w:val="24"/>
          <w:szCs w:val="24"/>
        </w:rPr>
        <w:t>la provincia di Lecce</w:t>
      </w:r>
      <w:r w:rsidR="00D55E6D" w:rsidRPr="00194D98">
        <w:rPr>
          <w:rFonts w:ascii="Tahoma" w:hAnsi="Tahoma" w:cs="Tahoma"/>
          <w:b/>
          <w:bCs/>
          <w:sz w:val="24"/>
          <w:szCs w:val="24"/>
        </w:rPr>
        <w:t>.</w:t>
      </w:r>
      <w:r w:rsidR="009641D9">
        <w:rPr>
          <w:rFonts w:ascii="Tahoma" w:hAnsi="Tahoma" w:cs="Tahoma"/>
          <w:sz w:val="24"/>
          <w:szCs w:val="24"/>
        </w:rPr>
        <w:t xml:space="preserve"> </w:t>
      </w:r>
      <w:r w:rsidR="00D55E6D">
        <w:rPr>
          <w:rFonts w:ascii="Tahoma" w:hAnsi="Tahoma" w:cs="Tahoma"/>
          <w:sz w:val="24"/>
          <w:szCs w:val="24"/>
        </w:rPr>
        <w:t xml:space="preserve">È sfumata la possibilità di costruire un </w:t>
      </w:r>
      <w:r w:rsidRPr="00E5503C">
        <w:rPr>
          <w:rFonts w:ascii="Tahoma" w:hAnsi="Tahoma" w:cs="Tahoma"/>
          <w:sz w:val="24"/>
          <w:szCs w:val="24"/>
        </w:rPr>
        <w:t>polo d</w:t>
      </w:r>
      <w:r w:rsidR="00977E19">
        <w:rPr>
          <w:rFonts w:ascii="Tahoma" w:hAnsi="Tahoma" w:cs="Tahoma"/>
          <w:sz w:val="24"/>
          <w:szCs w:val="24"/>
        </w:rPr>
        <w:t>’</w:t>
      </w:r>
      <w:r w:rsidRPr="00E5503C">
        <w:rPr>
          <w:rFonts w:ascii="Tahoma" w:hAnsi="Tahoma" w:cs="Tahoma"/>
          <w:sz w:val="24"/>
          <w:szCs w:val="24"/>
        </w:rPr>
        <w:t xml:space="preserve">eccellenza </w:t>
      </w:r>
      <w:r w:rsidR="00D55E6D">
        <w:rPr>
          <w:rFonts w:ascii="Tahoma" w:hAnsi="Tahoma" w:cs="Tahoma"/>
          <w:sz w:val="24"/>
          <w:szCs w:val="24"/>
        </w:rPr>
        <w:t xml:space="preserve">mondiale </w:t>
      </w:r>
      <w:r w:rsidRPr="00E5503C">
        <w:rPr>
          <w:rFonts w:ascii="Tahoma" w:hAnsi="Tahoma" w:cs="Tahoma"/>
          <w:sz w:val="24"/>
          <w:szCs w:val="24"/>
        </w:rPr>
        <w:t>per l</w:t>
      </w:r>
      <w:r w:rsidR="00977E19">
        <w:rPr>
          <w:rFonts w:ascii="Tahoma" w:hAnsi="Tahoma" w:cs="Tahoma"/>
          <w:sz w:val="24"/>
          <w:szCs w:val="24"/>
        </w:rPr>
        <w:t>’</w:t>
      </w:r>
      <w:r w:rsidRPr="00E5503C">
        <w:rPr>
          <w:rFonts w:ascii="Tahoma" w:hAnsi="Tahoma" w:cs="Tahoma"/>
          <w:sz w:val="24"/>
          <w:szCs w:val="24"/>
        </w:rPr>
        <w:t>industria automobilistica e tecnologica</w:t>
      </w:r>
      <w:r w:rsidR="009641D9">
        <w:rPr>
          <w:rFonts w:ascii="Tahoma" w:hAnsi="Tahoma" w:cs="Tahoma"/>
          <w:sz w:val="24"/>
          <w:szCs w:val="24"/>
        </w:rPr>
        <w:t>, ad opera di un</w:t>
      </w:r>
      <w:r w:rsidR="00977E19">
        <w:rPr>
          <w:rFonts w:ascii="Tahoma" w:hAnsi="Tahoma" w:cs="Tahoma"/>
          <w:sz w:val="24"/>
          <w:szCs w:val="24"/>
        </w:rPr>
        <w:t>’</w:t>
      </w:r>
      <w:r w:rsidR="009641D9">
        <w:rPr>
          <w:rFonts w:ascii="Tahoma" w:hAnsi="Tahoma" w:cs="Tahoma"/>
          <w:sz w:val="24"/>
          <w:szCs w:val="24"/>
        </w:rPr>
        <w:t xml:space="preserve">Azienda che </w:t>
      </w:r>
      <w:r w:rsidR="009641D9" w:rsidRPr="009641D9">
        <w:rPr>
          <w:rFonts w:ascii="Tahoma" w:hAnsi="Tahoma" w:cs="Tahoma"/>
          <w:sz w:val="24"/>
          <w:szCs w:val="24"/>
        </w:rPr>
        <w:t>si è sempre contraddistint</w:t>
      </w:r>
      <w:r w:rsidR="009641D9">
        <w:rPr>
          <w:rFonts w:ascii="Tahoma" w:hAnsi="Tahoma" w:cs="Tahoma"/>
          <w:sz w:val="24"/>
          <w:szCs w:val="24"/>
        </w:rPr>
        <w:t>a</w:t>
      </w:r>
      <w:r w:rsidR="009641D9" w:rsidRPr="009641D9">
        <w:rPr>
          <w:rFonts w:ascii="Tahoma" w:hAnsi="Tahoma" w:cs="Tahoma"/>
          <w:sz w:val="24"/>
          <w:szCs w:val="24"/>
        </w:rPr>
        <w:t xml:space="preserve"> per l</w:t>
      </w:r>
      <w:r w:rsidR="00977E19">
        <w:rPr>
          <w:rFonts w:ascii="Tahoma" w:hAnsi="Tahoma" w:cs="Tahoma"/>
          <w:sz w:val="24"/>
          <w:szCs w:val="24"/>
        </w:rPr>
        <w:t>’</w:t>
      </w:r>
      <w:r w:rsidR="009641D9" w:rsidRPr="009641D9">
        <w:rPr>
          <w:rFonts w:ascii="Tahoma" w:hAnsi="Tahoma" w:cs="Tahoma"/>
          <w:sz w:val="24"/>
          <w:szCs w:val="24"/>
        </w:rPr>
        <w:t>attenzione al rispetto delle normative vigenti, per l</w:t>
      </w:r>
      <w:r w:rsidR="00977E19">
        <w:rPr>
          <w:rFonts w:ascii="Tahoma" w:hAnsi="Tahoma" w:cs="Tahoma"/>
          <w:sz w:val="24"/>
          <w:szCs w:val="24"/>
        </w:rPr>
        <w:t>’</w:t>
      </w:r>
      <w:r w:rsidR="009641D9" w:rsidRPr="009641D9">
        <w:rPr>
          <w:rFonts w:ascii="Tahoma" w:hAnsi="Tahoma" w:cs="Tahoma"/>
          <w:sz w:val="24"/>
          <w:szCs w:val="24"/>
        </w:rPr>
        <w:t>impegno verso la tutela ambientale e per l</w:t>
      </w:r>
      <w:r w:rsidR="00977E19">
        <w:rPr>
          <w:rFonts w:ascii="Tahoma" w:hAnsi="Tahoma" w:cs="Tahoma"/>
          <w:sz w:val="24"/>
          <w:szCs w:val="24"/>
        </w:rPr>
        <w:t>’</w:t>
      </w:r>
      <w:r w:rsidR="009641D9" w:rsidRPr="009641D9">
        <w:rPr>
          <w:rFonts w:ascii="Tahoma" w:hAnsi="Tahoma" w:cs="Tahoma"/>
          <w:sz w:val="24"/>
          <w:szCs w:val="24"/>
        </w:rPr>
        <w:t>adozione di elevati standard di benessere per i lavoratori</w:t>
      </w:r>
      <w:r w:rsidRPr="00E5503C">
        <w:rPr>
          <w:rFonts w:ascii="Tahoma" w:hAnsi="Tahoma" w:cs="Tahoma"/>
          <w:sz w:val="24"/>
          <w:szCs w:val="24"/>
        </w:rPr>
        <w:t>.</w:t>
      </w:r>
    </w:p>
    <w:p w14:paraId="275E6A0C" w14:textId="77777777" w:rsidR="00D55E6D" w:rsidRPr="00E5503C" w:rsidRDefault="00D55E6D" w:rsidP="00D55E6D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7E8C8368" w14:textId="7CD60097" w:rsidR="00E5503C" w:rsidRDefault="00E5503C" w:rsidP="00D55E6D">
      <w:pPr>
        <w:ind w:right="140"/>
        <w:jc w:val="both"/>
        <w:rPr>
          <w:rFonts w:ascii="Tahoma" w:hAnsi="Tahoma" w:cs="Tahoma"/>
          <w:sz w:val="24"/>
          <w:szCs w:val="24"/>
        </w:rPr>
      </w:pPr>
      <w:r w:rsidRPr="00E5503C">
        <w:rPr>
          <w:rFonts w:ascii="Tahoma" w:hAnsi="Tahoma" w:cs="Tahoma"/>
          <w:sz w:val="24"/>
          <w:szCs w:val="24"/>
        </w:rPr>
        <w:t xml:space="preserve">Il presidente di Confindustria Lecce </w:t>
      </w:r>
      <w:r w:rsidRPr="00E5503C">
        <w:rPr>
          <w:rFonts w:ascii="Tahoma" w:hAnsi="Tahoma" w:cs="Tahoma"/>
          <w:b/>
          <w:bCs/>
          <w:sz w:val="24"/>
          <w:szCs w:val="24"/>
        </w:rPr>
        <w:t>Valentino Nicolì</w:t>
      </w:r>
      <w:r w:rsidRPr="00E5503C">
        <w:rPr>
          <w:rFonts w:ascii="Tahoma" w:hAnsi="Tahoma" w:cs="Tahoma"/>
          <w:sz w:val="24"/>
          <w:szCs w:val="24"/>
        </w:rPr>
        <w:t xml:space="preserve"> ha sottolineato con forza l</w:t>
      </w:r>
      <w:r w:rsidR="00977E19">
        <w:rPr>
          <w:rFonts w:ascii="Tahoma" w:hAnsi="Tahoma" w:cs="Tahoma"/>
          <w:sz w:val="24"/>
          <w:szCs w:val="24"/>
        </w:rPr>
        <w:t>’</w:t>
      </w:r>
      <w:r w:rsidRPr="00E5503C">
        <w:rPr>
          <w:rFonts w:ascii="Tahoma" w:hAnsi="Tahoma" w:cs="Tahoma"/>
          <w:sz w:val="24"/>
          <w:szCs w:val="24"/>
        </w:rPr>
        <w:t>importanza di questo investimento e il danno che la sua mancata realizzazione comporta per l</w:t>
      </w:r>
      <w:r w:rsidR="00977E19">
        <w:rPr>
          <w:rFonts w:ascii="Tahoma" w:hAnsi="Tahoma" w:cs="Tahoma"/>
          <w:sz w:val="24"/>
          <w:szCs w:val="24"/>
        </w:rPr>
        <w:t>’</w:t>
      </w:r>
      <w:r w:rsidRPr="00E5503C">
        <w:rPr>
          <w:rFonts w:ascii="Tahoma" w:hAnsi="Tahoma" w:cs="Tahoma"/>
          <w:sz w:val="24"/>
          <w:szCs w:val="24"/>
        </w:rPr>
        <w:t xml:space="preserve">intero tessuto economico locale: </w:t>
      </w:r>
      <w:r w:rsidR="00977E19">
        <w:rPr>
          <w:rFonts w:ascii="Tahoma" w:hAnsi="Tahoma" w:cs="Tahoma"/>
          <w:sz w:val="24"/>
          <w:szCs w:val="24"/>
        </w:rPr>
        <w:t>“</w:t>
      </w:r>
      <w:r w:rsidR="00194D98">
        <w:rPr>
          <w:rFonts w:ascii="Tahoma" w:hAnsi="Tahoma" w:cs="Tahoma"/>
          <w:sz w:val="24"/>
          <w:szCs w:val="24"/>
        </w:rPr>
        <w:t>L</w:t>
      </w:r>
      <w:r w:rsidR="009641D9">
        <w:rPr>
          <w:rFonts w:ascii="Tahoma" w:hAnsi="Tahoma" w:cs="Tahoma"/>
          <w:sz w:val="24"/>
          <w:szCs w:val="24"/>
        </w:rPr>
        <w:t>a perdita</w:t>
      </w:r>
      <w:r w:rsidRPr="00E5503C">
        <w:rPr>
          <w:rFonts w:ascii="Tahoma" w:hAnsi="Tahoma" w:cs="Tahoma"/>
          <w:sz w:val="24"/>
          <w:szCs w:val="24"/>
        </w:rPr>
        <w:t xml:space="preserve"> del piano di sviluppo dell</w:t>
      </w:r>
      <w:r w:rsidR="00977E19">
        <w:rPr>
          <w:rFonts w:ascii="Tahoma" w:hAnsi="Tahoma" w:cs="Tahoma"/>
          <w:sz w:val="24"/>
          <w:szCs w:val="24"/>
        </w:rPr>
        <w:t>’</w:t>
      </w:r>
      <w:r w:rsidRPr="00E5503C">
        <w:rPr>
          <w:rFonts w:ascii="Tahoma" w:hAnsi="Tahoma" w:cs="Tahoma"/>
          <w:sz w:val="24"/>
          <w:szCs w:val="24"/>
        </w:rPr>
        <w:t>NTC rappresenta una battuta d</w:t>
      </w:r>
      <w:r w:rsidR="00977E19">
        <w:rPr>
          <w:rFonts w:ascii="Tahoma" w:hAnsi="Tahoma" w:cs="Tahoma"/>
          <w:sz w:val="24"/>
          <w:szCs w:val="24"/>
        </w:rPr>
        <w:t>’</w:t>
      </w:r>
      <w:r w:rsidRPr="00E5503C">
        <w:rPr>
          <w:rFonts w:ascii="Tahoma" w:hAnsi="Tahoma" w:cs="Tahoma"/>
          <w:sz w:val="24"/>
          <w:szCs w:val="24"/>
        </w:rPr>
        <w:t>arresto per il nostro territorio, che avrebbe potuto trarre enormi benefici dalla presenza di un marchio di rilevanza mondiale</w:t>
      </w:r>
      <w:r w:rsidR="009641D9">
        <w:rPr>
          <w:rFonts w:ascii="Tahoma" w:hAnsi="Tahoma" w:cs="Tahoma"/>
          <w:sz w:val="24"/>
          <w:szCs w:val="24"/>
        </w:rPr>
        <w:t xml:space="preserve">, possibile </w:t>
      </w:r>
      <w:r w:rsidR="00194D98">
        <w:rPr>
          <w:rFonts w:ascii="Tahoma" w:hAnsi="Tahoma" w:cs="Tahoma"/>
          <w:sz w:val="24"/>
          <w:szCs w:val="24"/>
        </w:rPr>
        <w:t>volano</w:t>
      </w:r>
      <w:r w:rsidR="009641D9">
        <w:rPr>
          <w:rFonts w:ascii="Tahoma" w:hAnsi="Tahoma" w:cs="Tahoma"/>
          <w:sz w:val="24"/>
          <w:szCs w:val="24"/>
        </w:rPr>
        <w:t xml:space="preserve"> di attrazione di ulteriori investimenti in un territorio che ha bisogno d</w:t>
      </w:r>
      <w:r w:rsidR="00977E19">
        <w:rPr>
          <w:rFonts w:ascii="Tahoma" w:hAnsi="Tahoma" w:cs="Tahoma"/>
          <w:sz w:val="24"/>
          <w:szCs w:val="24"/>
        </w:rPr>
        <w:t>’</w:t>
      </w:r>
      <w:r w:rsidR="009641D9">
        <w:rPr>
          <w:rFonts w:ascii="Tahoma" w:hAnsi="Tahoma" w:cs="Tahoma"/>
          <w:sz w:val="24"/>
          <w:szCs w:val="24"/>
        </w:rPr>
        <w:t>impresa</w:t>
      </w:r>
      <w:r w:rsidR="00CB5C4D">
        <w:rPr>
          <w:rFonts w:ascii="Tahoma" w:hAnsi="Tahoma" w:cs="Tahoma"/>
          <w:sz w:val="24"/>
          <w:szCs w:val="24"/>
        </w:rPr>
        <w:t>, d’innovazione e competitività</w:t>
      </w:r>
      <w:r w:rsidRPr="00E5503C">
        <w:rPr>
          <w:rFonts w:ascii="Tahoma" w:hAnsi="Tahoma" w:cs="Tahoma"/>
          <w:sz w:val="24"/>
          <w:szCs w:val="24"/>
        </w:rPr>
        <w:t>. Parliamo di un investimento da 450 milioni di euro che avrebbe consentito di modernizzare e potenziare un</w:t>
      </w:r>
      <w:r w:rsidR="00977E19">
        <w:rPr>
          <w:rFonts w:ascii="Tahoma" w:hAnsi="Tahoma" w:cs="Tahoma"/>
          <w:sz w:val="24"/>
          <w:szCs w:val="24"/>
        </w:rPr>
        <w:t>’</w:t>
      </w:r>
      <w:r w:rsidRPr="00E5503C">
        <w:rPr>
          <w:rFonts w:ascii="Tahoma" w:hAnsi="Tahoma" w:cs="Tahoma"/>
          <w:sz w:val="24"/>
          <w:szCs w:val="24"/>
        </w:rPr>
        <w:t>infrastruttura chiave, rendendola un punto di riferimento a livello globale per la sperimentazione e lo sviluppo delle nuove tecnologie della mobilità. Un</w:t>
      </w:r>
      <w:r w:rsidR="00977E19">
        <w:rPr>
          <w:rFonts w:ascii="Tahoma" w:hAnsi="Tahoma" w:cs="Tahoma"/>
          <w:sz w:val="24"/>
          <w:szCs w:val="24"/>
        </w:rPr>
        <w:t>’</w:t>
      </w:r>
      <w:r w:rsidRPr="00E5503C">
        <w:rPr>
          <w:rFonts w:ascii="Tahoma" w:hAnsi="Tahoma" w:cs="Tahoma"/>
          <w:sz w:val="24"/>
          <w:szCs w:val="24"/>
        </w:rPr>
        <w:t>opportunità persa non solo per il settore automotive, ma per tutto l</w:t>
      </w:r>
      <w:r w:rsidR="00977E19">
        <w:rPr>
          <w:rFonts w:ascii="Tahoma" w:hAnsi="Tahoma" w:cs="Tahoma"/>
          <w:sz w:val="24"/>
          <w:szCs w:val="24"/>
        </w:rPr>
        <w:t>’</w:t>
      </w:r>
      <w:r w:rsidRPr="00E5503C">
        <w:rPr>
          <w:rFonts w:ascii="Tahoma" w:hAnsi="Tahoma" w:cs="Tahoma"/>
          <w:sz w:val="24"/>
          <w:szCs w:val="24"/>
        </w:rPr>
        <w:t>indotto economico e occupazionale che ne sarebbe derivato</w:t>
      </w:r>
      <w:r w:rsidR="00977E19">
        <w:rPr>
          <w:rFonts w:ascii="Tahoma" w:hAnsi="Tahoma" w:cs="Tahoma"/>
          <w:sz w:val="24"/>
          <w:szCs w:val="24"/>
        </w:rPr>
        <w:t>”</w:t>
      </w:r>
      <w:r w:rsidR="009641D9">
        <w:rPr>
          <w:rFonts w:ascii="Tahoma" w:hAnsi="Tahoma" w:cs="Tahoma"/>
          <w:sz w:val="24"/>
          <w:szCs w:val="24"/>
        </w:rPr>
        <w:t>.</w:t>
      </w:r>
    </w:p>
    <w:p w14:paraId="6688F7BC" w14:textId="77777777" w:rsidR="009641D9" w:rsidRPr="00E5503C" w:rsidRDefault="009641D9" w:rsidP="00D55E6D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1C64EC57" w14:textId="56B78232" w:rsidR="00977E19" w:rsidRDefault="00194D98" w:rsidP="00194D98">
      <w:pPr>
        <w:ind w:right="1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E5503C" w:rsidRPr="00E5503C">
        <w:rPr>
          <w:rFonts w:ascii="Tahoma" w:hAnsi="Tahoma" w:cs="Tahoma"/>
          <w:sz w:val="24"/>
          <w:szCs w:val="24"/>
        </w:rPr>
        <w:t>l progetto avrebbe rafforzato il ruolo d</w:t>
      </w:r>
      <w:r>
        <w:rPr>
          <w:rFonts w:ascii="Tahoma" w:hAnsi="Tahoma" w:cs="Tahoma"/>
          <w:sz w:val="24"/>
          <w:szCs w:val="24"/>
        </w:rPr>
        <w:t xml:space="preserve">i </w:t>
      </w:r>
      <w:r w:rsidR="00E5503C" w:rsidRPr="00E5503C">
        <w:rPr>
          <w:rFonts w:ascii="Tahoma" w:hAnsi="Tahoma" w:cs="Tahoma"/>
          <w:sz w:val="24"/>
          <w:szCs w:val="24"/>
        </w:rPr>
        <w:t>NTC come polo d</w:t>
      </w:r>
      <w:r w:rsidR="00977E19">
        <w:rPr>
          <w:rFonts w:ascii="Tahoma" w:hAnsi="Tahoma" w:cs="Tahoma"/>
          <w:sz w:val="24"/>
          <w:szCs w:val="24"/>
        </w:rPr>
        <w:t>’</w:t>
      </w:r>
      <w:r w:rsidR="00E5503C" w:rsidRPr="00E5503C">
        <w:rPr>
          <w:rFonts w:ascii="Tahoma" w:hAnsi="Tahoma" w:cs="Tahoma"/>
          <w:sz w:val="24"/>
          <w:szCs w:val="24"/>
        </w:rPr>
        <w:t>eccellenza per la ricerca e lo sviluppo, creando sinergie con il mondo universitario e con le imprese locali</w:t>
      </w:r>
      <w:r w:rsidR="00977E19">
        <w:rPr>
          <w:rFonts w:ascii="Tahoma" w:hAnsi="Tahoma" w:cs="Tahoma"/>
          <w:sz w:val="24"/>
          <w:szCs w:val="24"/>
        </w:rPr>
        <w:t xml:space="preserve"> e posti di lavoro</w:t>
      </w:r>
      <w:r w:rsidR="00E5503C" w:rsidRPr="00E5503C">
        <w:rPr>
          <w:rFonts w:ascii="Tahoma" w:hAnsi="Tahoma" w:cs="Tahoma"/>
          <w:sz w:val="24"/>
          <w:szCs w:val="24"/>
        </w:rPr>
        <w:t xml:space="preserve">. </w:t>
      </w:r>
      <w:r w:rsidR="008204DE">
        <w:rPr>
          <w:rFonts w:ascii="Tahoma" w:hAnsi="Tahoma" w:cs="Tahoma"/>
          <w:sz w:val="24"/>
          <w:szCs w:val="24"/>
        </w:rPr>
        <w:t>Già nel 2023 Porsche, dimostrando attenzione per il nostro territorio, ha aperto a Lecce una unità specializzata</w:t>
      </w:r>
      <w:r w:rsidR="004C5937">
        <w:rPr>
          <w:rFonts w:ascii="Tahoma" w:hAnsi="Tahoma" w:cs="Tahoma"/>
          <w:sz w:val="24"/>
          <w:szCs w:val="24"/>
        </w:rPr>
        <w:t>, con professionalità di alto profilo,</w:t>
      </w:r>
      <w:r w:rsidR="008204DE">
        <w:rPr>
          <w:rFonts w:ascii="Tahoma" w:hAnsi="Tahoma" w:cs="Tahoma"/>
          <w:sz w:val="24"/>
          <w:szCs w:val="24"/>
        </w:rPr>
        <w:t xml:space="preserve"> </w:t>
      </w:r>
      <w:r w:rsidR="004C5937">
        <w:rPr>
          <w:rFonts w:ascii="Tahoma" w:hAnsi="Tahoma" w:cs="Tahoma"/>
          <w:sz w:val="24"/>
          <w:szCs w:val="24"/>
        </w:rPr>
        <w:t>nella produzione di software per veicoli intelligenti e connessi</w:t>
      </w:r>
      <w:r w:rsidR="008204DE">
        <w:rPr>
          <w:rFonts w:ascii="Tahoma" w:hAnsi="Tahoma" w:cs="Tahoma"/>
          <w:sz w:val="24"/>
          <w:szCs w:val="24"/>
        </w:rPr>
        <w:t xml:space="preserve">. </w:t>
      </w:r>
      <w:r w:rsidR="00977E19">
        <w:rPr>
          <w:rFonts w:ascii="Tahoma" w:hAnsi="Tahoma" w:cs="Tahoma"/>
          <w:sz w:val="24"/>
          <w:szCs w:val="24"/>
        </w:rPr>
        <w:t>“</w:t>
      </w:r>
      <w:r w:rsidR="00E5503C" w:rsidRPr="00E5503C">
        <w:rPr>
          <w:rFonts w:ascii="Tahoma" w:hAnsi="Tahoma" w:cs="Tahoma"/>
          <w:sz w:val="24"/>
          <w:szCs w:val="24"/>
        </w:rPr>
        <w:t xml:space="preserve">Non possiamo permetterci che altri investimenti di questa portata vadano persi </w:t>
      </w:r>
      <w:r>
        <w:rPr>
          <w:rFonts w:ascii="Tahoma" w:hAnsi="Tahoma" w:cs="Tahoma"/>
          <w:sz w:val="24"/>
          <w:szCs w:val="24"/>
        </w:rPr>
        <w:t xml:space="preserve">– continua Nicolì - </w:t>
      </w:r>
      <w:r w:rsidR="00E5503C" w:rsidRPr="00E5503C">
        <w:rPr>
          <w:rFonts w:ascii="Tahoma" w:hAnsi="Tahoma" w:cs="Tahoma"/>
          <w:sz w:val="24"/>
          <w:szCs w:val="24"/>
        </w:rPr>
        <w:t xml:space="preserve">per conflitti risolvibili </w:t>
      </w:r>
      <w:r>
        <w:rPr>
          <w:rFonts w:ascii="Tahoma" w:hAnsi="Tahoma" w:cs="Tahoma"/>
          <w:sz w:val="24"/>
          <w:szCs w:val="24"/>
        </w:rPr>
        <w:t>o</w:t>
      </w:r>
      <w:r w:rsidR="00E5503C" w:rsidRPr="00E5503C">
        <w:rPr>
          <w:rFonts w:ascii="Tahoma" w:hAnsi="Tahoma" w:cs="Tahoma"/>
          <w:sz w:val="24"/>
          <w:szCs w:val="24"/>
        </w:rPr>
        <w:t xml:space="preserve"> per incertezze amministrative. Il nostro territorio ha già difficoltà nell</w:t>
      </w:r>
      <w:r w:rsidR="00977E19">
        <w:rPr>
          <w:rFonts w:ascii="Tahoma" w:hAnsi="Tahoma" w:cs="Tahoma"/>
          <w:sz w:val="24"/>
          <w:szCs w:val="24"/>
        </w:rPr>
        <w:t>’</w:t>
      </w:r>
      <w:r w:rsidR="00E5503C" w:rsidRPr="00E5503C">
        <w:rPr>
          <w:rFonts w:ascii="Tahoma" w:hAnsi="Tahoma" w:cs="Tahoma"/>
          <w:sz w:val="24"/>
          <w:szCs w:val="24"/>
        </w:rPr>
        <w:t xml:space="preserve">attrarre </w:t>
      </w:r>
      <w:r>
        <w:rPr>
          <w:rFonts w:ascii="Tahoma" w:hAnsi="Tahoma" w:cs="Tahoma"/>
          <w:sz w:val="24"/>
          <w:szCs w:val="24"/>
        </w:rPr>
        <w:t>investimenti</w:t>
      </w:r>
      <w:r w:rsidR="00E5503C" w:rsidRPr="00E5503C">
        <w:rPr>
          <w:rFonts w:ascii="Tahoma" w:hAnsi="Tahoma" w:cs="Tahoma"/>
          <w:sz w:val="24"/>
          <w:szCs w:val="24"/>
        </w:rPr>
        <w:t xml:space="preserve"> a causa di infrastrutture carenti e di una logistica poco competitiva. </w:t>
      </w:r>
      <w:r w:rsidR="008204DE">
        <w:rPr>
          <w:rFonts w:ascii="Tahoma" w:hAnsi="Tahoma" w:cs="Tahoma"/>
          <w:sz w:val="24"/>
          <w:szCs w:val="24"/>
        </w:rPr>
        <w:t xml:space="preserve">Lo </w:t>
      </w:r>
      <w:r w:rsidR="008204DE">
        <w:rPr>
          <w:rFonts w:ascii="Tahoma" w:hAnsi="Tahoma" w:cs="Tahoma"/>
          <w:sz w:val="24"/>
          <w:szCs w:val="24"/>
        </w:rPr>
        <w:lastRenderedPageBreak/>
        <w:t xml:space="preserve">ribadisco a nome di tutti gli imprenditori della provincia di Lecce: </w:t>
      </w:r>
      <w:r w:rsidR="00CB5C4D">
        <w:rPr>
          <w:rFonts w:ascii="Tahoma" w:hAnsi="Tahoma" w:cs="Tahoma"/>
          <w:sz w:val="24"/>
          <w:szCs w:val="24"/>
        </w:rPr>
        <w:t xml:space="preserve">da parte di alcuni </w:t>
      </w:r>
      <w:r w:rsidR="008204DE">
        <w:rPr>
          <w:rFonts w:ascii="Tahoma" w:hAnsi="Tahoma" w:cs="Tahoma"/>
          <w:sz w:val="24"/>
          <w:szCs w:val="24"/>
        </w:rPr>
        <w:t>d</w:t>
      </w:r>
      <w:r w:rsidR="009641D9">
        <w:rPr>
          <w:rFonts w:ascii="Tahoma" w:hAnsi="Tahoma" w:cs="Tahoma"/>
          <w:sz w:val="24"/>
          <w:szCs w:val="24"/>
        </w:rPr>
        <w:t xml:space="preserve">eve cessare il clima </w:t>
      </w:r>
      <w:r w:rsidR="00CB5C4D">
        <w:rPr>
          <w:rFonts w:ascii="Tahoma" w:hAnsi="Tahoma" w:cs="Tahoma"/>
          <w:sz w:val="24"/>
          <w:szCs w:val="24"/>
        </w:rPr>
        <w:t>ostile all’</w:t>
      </w:r>
      <w:r w:rsidR="009641D9">
        <w:rPr>
          <w:rFonts w:ascii="Tahoma" w:hAnsi="Tahoma" w:cs="Tahoma"/>
          <w:sz w:val="24"/>
          <w:szCs w:val="24"/>
        </w:rPr>
        <w:t>impresa che serpeggia ormai da tempo</w:t>
      </w:r>
      <w:r w:rsidR="00977E19">
        <w:rPr>
          <w:rFonts w:ascii="Tahoma" w:hAnsi="Tahoma" w:cs="Tahoma"/>
          <w:sz w:val="24"/>
          <w:szCs w:val="24"/>
        </w:rPr>
        <w:t>: le imprese hanno</w:t>
      </w:r>
      <w:r>
        <w:rPr>
          <w:rFonts w:ascii="Tahoma" w:hAnsi="Tahoma" w:cs="Tahoma"/>
          <w:sz w:val="24"/>
          <w:szCs w:val="24"/>
        </w:rPr>
        <w:t xml:space="preserve"> un inestimabile </w:t>
      </w:r>
      <w:r w:rsidR="009641D9">
        <w:rPr>
          <w:rFonts w:ascii="Tahoma" w:hAnsi="Tahoma" w:cs="Tahoma"/>
          <w:sz w:val="24"/>
          <w:szCs w:val="24"/>
        </w:rPr>
        <w:t>valore sociale</w:t>
      </w:r>
      <w:r>
        <w:rPr>
          <w:rFonts w:ascii="Tahoma" w:hAnsi="Tahoma" w:cs="Tahoma"/>
          <w:sz w:val="24"/>
          <w:szCs w:val="24"/>
        </w:rPr>
        <w:t>, portano ricchezza sul territorio</w:t>
      </w:r>
      <w:r w:rsidR="009641D9">
        <w:rPr>
          <w:rFonts w:ascii="Tahoma" w:hAnsi="Tahoma" w:cs="Tahoma"/>
          <w:sz w:val="24"/>
          <w:szCs w:val="24"/>
        </w:rPr>
        <w:t xml:space="preserve"> in cui insist</w:t>
      </w:r>
      <w:r w:rsidR="00977E19">
        <w:rPr>
          <w:rFonts w:ascii="Tahoma" w:hAnsi="Tahoma" w:cs="Tahoma"/>
          <w:sz w:val="24"/>
          <w:szCs w:val="24"/>
        </w:rPr>
        <w:t>ono</w:t>
      </w:r>
      <w:r w:rsidR="009641D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attraverso il lavoro</w:t>
      </w:r>
      <w:r w:rsidR="009641D9">
        <w:rPr>
          <w:rFonts w:ascii="Tahoma" w:hAnsi="Tahoma" w:cs="Tahoma"/>
          <w:sz w:val="24"/>
          <w:szCs w:val="24"/>
        </w:rPr>
        <w:t xml:space="preserve"> e </w:t>
      </w:r>
      <w:r>
        <w:rPr>
          <w:rFonts w:ascii="Tahoma" w:hAnsi="Tahoma" w:cs="Tahoma"/>
          <w:sz w:val="24"/>
          <w:szCs w:val="24"/>
        </w:rPr>
        <w:t xml:space="preserve">il </w:t>
      </w:r>
      <w:r w:rsidR="009641D9">
        <w:rPr>
          <w:rFonts w:ascii="Tahoma" w:hAnsi="Tahoma" w:cs="Tahoma"/>
          <w:sz w:val="24"/>
          <w:szCs w:val="24"/>
        </w:rPr>
        <w:t>sostentamento a</w:t>
      </w:r>
      <w:r>
        <w:rPr>
          <w:rFonts w:ascii="Tahoma" w:hAnsi="Tahoma" w:cs="Tahoma"/>
          <w:sz w:val="24"/>
          <w:szCs w:val="24"/>
        </w:rPr>
        <w:t xml:space="preserve">lle </w:t>
      </w:r>
      <w:r w:rsidR="009641D9">
        <w:rPr>
          <w:rFonts w:ascii="Tahoma" w:hAnsi="Tahoma" w:cs="Tahoma"/>
          <w:sz w:val="24"/>
          <w:szCs w:val="24"/>
        </w:rPr>
        <w:t>famiglie. Senza impresa non ci può essere né sviluppo, né crescita</w:t>
      </w:r>
      <w:r w:rsidR="00977E19">
        <w:rPr>
          <w:rFonts w:ascii="Tahoma" w:hAnsi="Tahoma" w:cs="Tahoma"/>
          <w:sz w:val="24"/>
          <w:szCs w:val="24"/>
        </w:rPr>
        <w:t xml:space="preserve"> o</w:t>
      </w:r>
      <w:r w:rsidR="009641D9">
        <w:rPr>
          <w:rFonts w:ascii="Tahoma" w:hAnsi="Tahoma" w:cs="Tahoma"/>
          <w:sz w:val="24"/>
          <w:szCs w:val="24"/>
        </w:rPr>
        <w:t xml:space="preserve"> servizi. L</w:t>
      </w:r>
      <w:r w:rsidR="00977E19">
        <w:rPr>
          <w:rFonts w:ascii="Tahoma" w:hAnsi="Tahoma" w:cs="Tahoma"/>
          <w:sz w:val="24"/>
          <w:szCs w:val="24"/>
        </w:rPr>
        <w:t>’</w:t>
      </w:r>
      <w:r w:rsidR="009641D9">
        <w:rPr>
          <w:rFonts w:ascii="Tahoma" w:hAnsi="Tahoma" w:cs="Tahoma"/>
          <w:sz w:val="24"/>
          <w:szCs w:val="24"/>
        </w:rPr>
        <w:t>auspicio è che la decisione di Porsche</w:t>
      </w:r>
      <w:r w:rsidR="00E5503C" w:rsidRPr="00E5503C">
        <w:rPr>
          <w:rFonts w:ascii="Tahoma" w:hAnsi="Tahoma" w:cs="Tahoma"/>
          <w:sz w:val="24"/>
          <w:szCs w:val="24"/>
        </w:rPr>
        <w:t xml:space="preserve"> </w:t>
      </w:r>
      <w:r w:rsidR="009641D9">
        <w:rPr>
          <w:rFonts w:ascii="Tahoma" w:hAnsi="Tahoma" w:cs="Tahoma"/>
          <w:sz w:val="24"/>
          <w:szCs w:val="24"/>
        </w:rPr>
        <w:t xml:space="preserve">non venga </w:t>
      </w:r>
      <w:r>
        <w:rPr>
          <w:rFonts w:ascii="Tahoma" w:hAnsi="Tahoma" w:cs="Tahoma"/>
          <w:sz w:val="24"/>
          <w:szCs w:val="24"/>
        </w:rPr>
        <w:t>seguita</w:t>
      </w:r>
      <w:r w:rsidR="009641D9">
        <w:rPr>
          <w:rFonts w:ascii="Tahoma" w:hAnsi="Tahoma" w:cs="Tahoma"/>
          <w:sz w:val="24"/>
          <w:szCs w:val="24"/>
        </w:rPr>
        <w:t xml:space="preserve"> da altri e che </w:t>
      </w:r>
      <w:r w:rsidR="00E5503C" w:rsidRPr="00E5503C">
        <w:rPr>
          <w:rFonts w:ascii="Tahoma" w:hAnsi="Tahoma" w:cs="Tahoma"/>
          <w:sz w:val="24"/>
          <w:szCs w:val="24"/>
        </w:rPr>
        <w:t>aziende potenzialmente interessate a investire qui</w:t>
      </w:r>
      <w:r w:rsidR="009641D9">
        <w:rPr>
          <w:rFonts w:ascii="Tahoma" w:hAnsi="Tahoma" w:cs="Tahoma"/>
          <w:sz w:val="24"/>
          <w:szCs w:val="24"/>
        </w:rPr>
        <w:t xml:space="preserve"> permangano nelle loro decisioni, invece di spostarsi altrove.</w:t>
      </w:r>
      <w:r w:rsidR="00977E19">
        <w:rPr>
          <w:rFonts w:ascii="Tahoma" w:hAnsi="Tahoma" w:cs="Tahoma"/>
          <w:sz w:val="24"/>
          <w:szCs w:val="24"/>
        </w:rPr>
        <w:t xml:space="preserve"> N</w:t>
      </w:r>
      <w:r w:rsidR="00E5503C" w:rsidRPr="00E5503C">
        <w:rPr>
          <w:rFonts w:ascii="Tahoma" w:hAnsi="Tahoma" w:cs="Tahoma"/>
          <w:sz w:val="24"/>
          <w:szCs w:val="24"/>
        </w:rPr>
        <w:t>on possiamo permetterci di perdere altre opportunità per inerzia o per mancanza di una strategia chiara. Il confronto tra istituzioni, imprese e comunità locali deve essere costruttivo, basato su una visione di sviluppo sostenibile che non metta in contrapposizione innovazione e tutela ambientale, ma che le integri in un modello di crescita equilibrato</w:t>
      </w:r>
      <w:r w:rsidR="00977E19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412C6316" w14:textId="77777777" w:rsidR="003B19BB" w:rsidRDefault="003B19BB" w:rsidP="00194D98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2666F283" w14:textId="48CD1CEF" w:rsidR="00977E19" w:rsidRDefault="003B19BB" w:rsidP="00194D98">
      <w:pPr>
        <w:ind w:right="1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Carta dei valori e dei principi di Confindustria colloca la sostenibilità a fianco di innovazione e competitività quale valore fondamentale nell’agire dell’impresa</w:t>
      </w:r>
      <w:r w:rsidR="008434FA">
        <w:rPr>
          <w:rFonts w:ascii="Tahoma" w:hAnsi="Tahoma" w:cs="Tahoma"/>
          <w:sz w:val="24"/>
          <w:szCs w:val="24"/>
        </w:rPr>
        <w:t>;</w:t>
      </w:r>
      <w:r>
        <w:rPr>
          <w:rFonts w:ascii="Tahoma" w:hAnsi="Tahoma" w:cs="Tahoma"/>
          <w:sz w:val="24"/>
          <w:szCs w:val="24"/>
        </w:rPr>
        <w:t xml:space="preserve"> è fondamentale che si comprenda l’importanza di coniugare lo sviluppo industriale con la sostenibilità ambientale ed è necessario farlo con un approccio equilibrato che tuteli la competitività delle imprese e dei territori</w:t>
      </w:r>
      <w:r w:rsidR="008434FA">
        <w:rPr>
          <w:rFonts w:ascii="Tahoma" w:hAnsi="Tahoma" w:cs="Tahoma"/>
          <w:sz w:val="24"/>
          <w:szCs w:val="24"/>
        </w:rPr>
        <w:t>.</w:t>
      </w:r>
    </w:p>
    <w:p w14:paraId="24114233" w14:textId="77777777" w:rsidR="003B19BB" w:rsidRDefault="003B19BB" w:rsidP="00194D98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34732DEA" w14:textId="6A4BFD00" w:rsidR="00E5503C" w:rsidRPr="00E5503C" w:rsidRDefault="00E5503C" w:rsidP="00194D98">
      <w:pPr>
        <w:ind w:right="140"/>
        <w:jc w:val="both"/>
        <w:rPr>
          <w:rFonts w:ascii="Tahoma" w:hAnsi="Tahoma" w:cs="Tahoma"/>
          <w:sz w:val="24"/>
          <w:szCs w:val="24"/>
        </w:rPr>
      </w:pPr>
      <w:r w:rsidRPr="00E5503C">
        <w:rPr>
          <w:rFonts w:ascii="Tahoma" w:hAnsi="Tahoma" w:cs="Tahoma"/>
          <w:sz w:val="24"/>
          <w:szCs w:val="24"/>
        </w:rPr>
        <w:t>Confindustria Lecce ribadisce la necessità di un dialogo efficace tra tutti gli attori coinvolti, affinché il territorio possa attrarre e consolidare nuove iniziative strategiche. Le imprese che credono nel nostro territorio devono poter contare su una visione condivisa di crescita e su un contesto amministrativo chiaro e favorevole agli investimenti. La nostra priorità deve essere quella di rendere Lecce e la Puglia destinazioni attrattive per progetti di qualità, capaci di generare valore, occupazione e competitività per l</w:t>
      </w:r>
      <w:r w:rsidR="00977E19">
        <w:rPr>
          <w:rFonts w:ascii="Tahoma" w:hAnsi="Tahoma" w:cs="Tahoma"/>
          <w:sz w:val="24"/>
          <w:szCs w:val="24"/>
        </w:rPr>
        <w:t>’</w:t>
      </w:r>
      <w:r w:rsidRPr="00E5503C">
        <w:rPr>
          <w:rFonts w:ascii="Tahoma" w:hAnsi="Tahoma" w:cs="Tahoma"/>
          <w:sz w:val="24"/>
          <w:szCs w:val="24"/>
        </w:rPr>
        <w:t>intero sistema economico locale.</w:t>
      </w:r>
      <w:r w:rsidR="00194D98">
        <w:rPr>
          <w:rFonts w:ascii="Tahoma" w:hAnsi="Tahoma" w:cs="Tahoma"/>
          <w:sz w:val="24"/>
          <w:szCs w:val="24"/>
        </w:rPr>
        <w:t xml:space="preserve"> </w:t>
      </w:r>
      <w:r w:rsidR="00977E19">
        <w:rPr>
          <w:rFonts w:ascii="Tahoma" w:hAnsi="Tahoma" w:cs="Tahoma"/>
          <w:sz w:val="24"/>
          <w:szCs w:val="24"/>
        </w:rPr>
        <w:t>“</w:t>
      </w:r>
      <w:r w:rsidR="00194D98">
        <w:rPr>
          <w:rFonts w:ascii="Tahoma" w:hAnsi="Tahoma" w:cs="Tahoma"/>
          <w:sz w:val="24"/>
          <w:szCs w:val="24"/>
        </w:rPr>
        <w:t>S</w:t>
      </w:r>
      <w:r w:rsidRPr="00E5503C">
        <w:rPr>
          <w:rFonts w:ascii="Tahoma" w:hAnsi="Tahoma" w:cs="Tahoma"/>
          <w:sz w:val="24"/>
          <w:szCs w:val="24"/>
        </w:rPr>
        <w:t>e vogliamo un Salento capace di competere con le aree più avanzate d</w:t>
      </w:r>
      <w:r w:rsidR="00977E19">
        <w:rPr>
          <w:rFonts w:ascii="Tahoma" w:hAnsi="Tahoma" w:cs="Tahoma"/>
          <w:sz w:val="24"/>
          <w:szCs w:val="24"/>
        </w:rPr>
        <w:t>’</w:t>
      </w:r>
      <w:r w:rsidRPr="00E5503C">
        <w:rPr>
          <w:rFonts w:ascii="Tahoma" w:hAnsi="Tahoma" w:cs="Tahoma"/>
          <w:sz w:val="24"/>
          <w:szCs w:val="24"/>
        </w:rPr>
        <w:t>Europa</w:t>
      </w:r>
      <w:r w:rsidR="00194D98">
        <w:rPr>
          <w:rFonts w:ascii="Tahoma" w:hAnsi="Tahoma" w:cs="Tahoma"/>
          <w:sz w:val="24"/>
          <w:szCs w:val="24"/>
        </w:rPr>
        <w:t xml:space="preserve"> – conclude Nicolì -</w:t>
      </w:r>
      <w:r w:rsidRPr="00E5503C">
        <w:rPr>
          <w:rFonts w:ascii="Tahoma" w:hAnsi="Tahoma" w:cs="Tahoma"/>
          <w:sz w:val="24"/>
          <w:szCs w:val="24"/>
        </w:rPr>
        <w:t xml:space="preserve"> dobbiamo creare le condizioni affinché le imprese trovino qui un terreno fertile per crescere e innovare. Confindustria Lecce è pronta a fare la </w:t>
      </w:r>
      <w:r w:rsidR="00194D98">
        <w:rPr>
          <w:rFonts w:ascii="Tahoma" w:hAnsi="Tahoma" w:cs="Tahoma"/>
          <w:sz w:val="24"/>
          <w:szCs w:val="24"/>
        </w:rPr>
        <w:t>propria</w:t>
      </w:r>
      <w:r w:rsidRPr="00E5503C">
        <w:rPr>
          <w:rFonts w:ascii="Tahoma" w:hAnsi="Tahoma" w:cs="Tahoma"/>
          <w:sz w:val="24"/>
          <w:szCs w:val="24"/>
        </w:rPr>
        <w:t xml:space="preserve"> parte, </w:t>
      </w:r>
      <w:r w:rsidR="00194D98">
        <w:rPr>
          <w:rFonts w:ascii="Tahoma" w:hAnsi="Tahoma" w:cs="Tahoma"/>
          <w:sz w:val="24"/>
          <w:szCs w:val="24"/>
        </w:rPr>
        <w:t>impostando una politica industriale rispettosa delle normative e della sostenibilità ambientale</w:t>
      </w:r>
      <w:r w:rsidR="00E550DD">
        <w:rPr>
          <w:rFonts w:ascii="Tahoma" w:hAnsi="Tahoma" w:cs="Tahoma"/>
          <w:sz w:val="24"/>
          <w:szCs w:val="24"/>
        </w:rPr>
        <w:t>,</w:t>
      </w:r>
      <w:r w:rsidR="00194D98">
        <w:rPr>
          <w:rFonts w:ascii="Tahoma" w:hAnsi="Tahoma" w:cs="Tahoma"/>
          <w:sz w:val="24"/>
          <w:szCs w:val="24"/>
        </w:rPr>
        <w:t xml:space="preserve"> ma che garantisca un futuro prospero al territorio</w:t>
      </w:r>
      <w:r w:rsidR="00977E19">
        <w:rPr>
          <w:rFonts w:ascii="Tahoma" w:hAnsi="Tahoma" w:cs="Tahoma"/>
          <w:sz w:val="24"/>
          <w:szCs w:val="24"/>
        </w:rPr>
        <w:t>”</w:t>
      </w:r>
      <w:r w:rsidRPr="00E5503C">
        <w:rPr>
          <w:rFonts w:ascii="Tahoma" w:hAnsi="Tahoma" w:cs="Tahoma"/>
          <w:sz w:val="24"/>
          <w:szCs w:val="24"/>
        </w:rPr>
        <w:t>.</w:t>
      </w:r>
    </w:p>
    <w:p w14:paraId="4624143B" w14:textId="77777777" w:rsidR="00F9162D" w:rsidRPr="00F9162D" w:rsidRDefault="00F9162D" w:rsidP="00F9162D">
      <w:pPr>
        <w:ind w:right="140" w:firstLine="5245"/>
        <w:jc w:val="both"/>
        <w:rPr>
          <w:rFonts w:ascii="Tahoma" w:hAnsi="Tahoma" w:cs="Tahoma"/>
          <w:sz w:val="24"/>
          <w:szCs w:val="24"/>
        </w:rPr>
      </w:pPr>
    </w:p>
    <w:p w14:paraId="71290621" w14:textId="65B48D16" w:rsidR="00F9162D" w:rsidRPr="00F9162D" w:rsidRDefault="00F9162D" w:rsidP="00F9162D">
      <w:pPr>
        <w:ind w:right="140" w:firstLine="5245"/>
        <w:jc w:val="both"/>
        <w:rPr>
          <w:rFonts w:ascii="Tahoma" w:hAnsi="Tahoma" w:cs="Tahoma"/>
          <w:sz w:val="24"/>
          <w:szCs w:val="24"/>
        </w:rPr>
      </w:pPr>
      <w:r w:rsidRPr="00F9162D">
        <w:rPr>
          <w:rFonts w:ascii="Tahoma" w:hAnsi="Tahoma" w:cs="Tahoma"/>
          <w:sz w:val="24"/>
          <w:szCs w:val="24"/>
        </w:rPr>
        <w:t>L</w:t>
      </w:r>
      <w:r w:rsidR="00977E19">
        <w:rPr>
          <w:rFonts w:ascii="Tahoma" w:hAnsi="Tahoma" w:cs="Tahoma"/>
          <w:sz w:val="24"/>
          <w:szCs w:val="24"/>
        </w:rPr>
        <w:t>’</w:t>
      </w:r>
      <w:r w:rsidRPr="00F9162D">
        <w:rPr>
          <w:rFonts w:ascii="Tahoma" w:hAnsi="Tahoma" w:cs="Tahoma"/>
          <w:sz w:val="24"/>
          <w:szCs w:val="24"/>
        </w:rPr>
        <w:t>Ufficio Comunicazione</w:t>
      </w:r>
    </w:p>
    <w:p w14:paraId="47A071DD" w14:textId="4DDD1301" w:rsidR="00775F4E" w:rsidRPr="005828C2" w:rsidRDefault="00775F4E" w:rsidP="00F9162D">
      <w:pPr>
        <w:ind w:left="4140" w:right="140"/>
        <w:jc w:val="both"/>
        <w:rPr>
          <w:rFonts w:ascii="Garamond" w:hAnsi="Garamond" w:cs="Tahoma"/>
          <w:sz w:val="24"/>
          <w:szCs w:val="24"/>
        </w:rPr>
      </w:pPr>
    </w:p>
    <w:sectPr w:rsidR="00775F4E" w:rsidRPr="005828C2" w:rsidSect="004D0F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701" w:left="1701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5DCA" w14:textId="77777777" w:rsidR="009F2585" w:rsidRDefault="009F2585">
      <w:r>
        <w:separator/>
      </w:r>
    </w:p>
  </w:endnote>
  <w:endnote w:type="continuationSeparator" w:id="0">
    <w:p w14:paraId="236122D4" w14:textId="77777777" w:rsidR="009F2585" w:rsidRDefault="009F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5290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66994723" w14:textId="77777777" w:rsidR="00AD1F93" w:rsidRPr="00933505" w:rsidRDefault="00AD1F93" w:rsidP="00292E74">
    <w:pPr>
      <w:pStyle w:val="Pidipagina"/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1955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7FD7DA65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  <w:r w:rsidRPr="00933505">
      <w:rPr>
        <w:rFonts w:ascii="Tahoma" w:hAnsi="Tahoma" w:cs="Tahoma"/>
        <w:sz w:val="16"/>
        <w:szCs w:val="16"/>
      </w:rPr>
      <w:t xml:space="preserve">Via Vito Fornari, 12 – 73100 LECCE – Tel. 0832.316061 / 316062 – Fax 0832.397402 </w:t>
    </w:r>
  </w:p>
  <w:p w14:paraId="16E25319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  <w:hyperlink r:id="rId1" w:history="1">
      <w:r w:rsidRPr="00933505">
        <w:rPr>
          <w:rStyle w:val="Collegamentoipertestuale"/>
          <w:rFonts w:ascii="Tahoma" w:hAnsi="Tahoma" w:cs="Tahoma"/>
          <w:sz w:val="16"/>
          <w:szCs w:val="16"/>
        </w:rPr>
        <w:t>www.confindustrialecce.it</w:t>
      </w:r>
    </w:hyperlink>
    <w:r w:rsidRPr="00933505">
      <w:rPr>
        <w:rFonts w:ascii="Tahoma" w:hAnsi="Tahoma" w:cs="Tahoma"/>
        <w:sz w:val="16"/>
        <w:szCs w:val="16"/>
      </w:rPr>
      <w:t xml:space="preserve"> – </w:t>
    </w:r>
    <w:r>
      <w:rPr>
        <w:rFonts w:ascii="Tahoma" w:hAnsi="Tahoma" w:cs="Tahoma"/>
        <w:sz w:val="16"/>
        <w:szCs w:val="16"/>
      </w:rPr>
      <w:t xml:space="preserve"> </w:t>
    </w:r>
    <w:hyperlink r:id="rId2" w:history="1">
      <w:r w:rsidRPr="009F68A9">
        <w:rPr>
          <w:rStyle w:val="Collegamentoipertestuale"/>
          <w:rFonts w:ascii="Tahoma" w:hAnsi="Tahoma" w:cs="Tahoma"/>
          <w:sz w:val="16"/>
          <w:szCs w:val="16"/>
        </w:rPr>
        <w:t>relazioniesterne@confindustrialecce.it</w:t>
      </w:r>
    </w:hyperlink>
  </w:p>
  <w:p w14:paraId="039AAA0C" w14:textId="77777777" w:rsidR="00AD1F93" w:rsidRDefault="00AD1F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63AE" w14:textId="77777777" w:rsidR="009F2585" w:rsidRDefault="009F2585">
      <w:r>
        <w:separator/>
      </w:r>
    </w:p>
  </w:footnote>
  <w:footnote w:type="continuationSeparator" w:id="0">
    <w:p w14:paraId="6585BEBB" w14:textId="77777777" w:rsidR="009F2585" w:rsidRDefault="009F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4A1B" w14:textId="77777777" w:rsidR="00AD1F93" w:rsidRDefault="00AD1F93" w:rsidP="001A6DF1">
    <w:pPr>
      <w:pStyle w:val="Intestazione"/>
      <w:ind w:left="-180" w:hanging="180"/>
    </w:pPr>
    <w:r>
      <w:t xml:space="preserve">       </w:t>
    </w:r>
    <w:r w:rsidR="00F82972">
      <w:rPr>
        <w:noProof/>
      </w:rPr>
      <w:drawing>
        <wp:inline distT="0" distB="0" distL="0" distR="0" wp14:anchorId="4A9BE000" wp14:editId="58ED4A9F">
          <wp:extent cx="2397125" cy="60071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640A8DA" w14:textId="77777777" w:rsidR="00AD1F93" w:rsidRDefault="00AD1F93" w:rsidP="001A6DF1">
    <w:pPr>
      <w:pStyle w:val="Intestazione"/>
      <w:ind w:left="-180" w:hanging="180"/>
    </w:pPr>
  </w:p>
  <w:p w14:paraId="099A9222" w14:textId="77777777" w:rsidR="00AD1F93" w:rsidRDefault="00AD1F93" w:rsidP="001A6DF1">
    <w:pPr>
      <w:pStyle w:val="Intestazione"/>
      <w:ind w:left="-180" w:hanging="180"/>
    </w:pPr>
  </w:p>
  <w:p w14:paraId="09E4DB27" w14:textId="77777777" w:rsidR="00AD1F93" w:rsidRDefault="00AD1F93" w:rsidP="001A6DF1">
    <w:pPr>
      <w:pStyle w:val="Intestazione"/>
      <w:ind w:left="-180" w:hanging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28A0" w14:textId="77777777" w:rsidR="00AD1F93" w:rsidRDefault="00F82972">
    <w:pPr>
      <w:pStyle w:val="Intestazione"/>
    </w:pPr>
    <w:r>
      <w:rPr>
        <w:noProof/>
      </w:rPr>
      <w:drawing>
        <wp:inline distT="0" distB="0" distL="0" distR="0" wp14:anchorId="2254A1CF" wp14:editId="23D05931">
          <wp:extent cx="2397125" cy="60071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7CE"/>
    <w:multiLevelType w:val="multilevel"/>
    <w:tmpl w:val="1AB2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5F6E5E"/>
    <w:multiLevelType w:val="hybridMultilevel"/>
    <w:tmpl w:val="A74CA06C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E028D3"/>
    <w:multiLevelType w:val="hybridMultilevel"/>
    <w:tmpl w:val="A2CACBC8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666B6E"/>
    <w:multiLevelType w:val="hybridMultilevel"/>
    <w:tmpl w:val="35427224"/>
    <w:lvl w:ilvl="0" w:tplc="C43E37E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69C33034"/>
    <w:multiLevelType w:val="multilevel"/>
    <w:tmpl w:val="DC0A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8871A8"/>
    <w:multiLevelType w:val="hybridMultilevel"/>
    <w:tmpl w:val="34423796"/>
    <w:lvl w:ilvl="0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3F355E"/>
    <w:multiLevelType w:val="hybridMultilevel"/>
    <w:tmpl w:val="442CC7AC"/>
    <w:lvl w:ilvl="0" w:tplc="BE1A7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506323">
    <w:abstractNumId w:val="5"/>
  </w:num>
  <w:num w:numId="2" w16cid:durableId="1423259689">
    <w:abstractNumId w:val="2"/>
  </w:num>
  <w:num w:numId="3" w16cid:durableId="1203978915">
    <w:abstractNumId w:val="1"/>
  </w:num>
  <w:num w:numId="4" w16cid:durableId="1829052249">
    <w:abstractNumId w:val="3"/>
  </w:num>
  <w:num w:numId="5" w16cid:durableId="1627352202">
    <w:abstractNumId w:val="4"/>
  </w:num>
  <w:num w:numId="6" w16cid:durableId="525801099">
    <w:abstractNumId w:val="0"/>
  </w:num>
  <w:num w:numId="7" w16cid:durableId="8539535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74"/>
    <w:rsid w:val="00034B0C"/>
    <w:rsid w:val="00035815"/>
    <w:rsid w:val="00042DA7"/>
    <w:rsid w:val="0004411A"/>
    <w:rsid w:val="00045060"/>
    <w:rsid w:val="00055ED9"/>
    <w:rsid w:val="00062DA9"/>
    <w:rsid w:val="000847B9"/>
    <w:rsid w:val="00084908"/>
    <w:rsid w:val="000855C6"/>
    <w:rsid w:val="00085E49"/>
    <w:rsid w:val="00092B66"/>
    <w:rsid w:val="000932E6"/>
    <w:rsid w:val="00094E6F"/>
    <w:rsid w:val="0009795B"/>
    <w:rsid w:val="000A7B61"/>
    <w:rsid w:val="000B0896"/>
    <w:rsid w:val="000B16DF"/>
    <w:rsid w:val="000B1A49"/>
    <w:rsid w:val="000B3620"/>
    <w:rsid w:val="000B5219"/>
    <w:rsid w:val="000B6948"/>
    <w:rsid w:val="000B7053"/>
    <w:rsid w:val="000C062F"/>
    <w:rsid w:val="000C1CBC"/>
    <w:rsid w:val="000C2973"/>
    <w:rsid w:val="000C2DA1"/>
    <w:rsid w:val="000C490B"/>
    <w:rsid w:val="000D00AD"/>
    <w:rsid w:val="000E048C"/>
    <w:rsid w:val="000E5199"/>
    <w:rsid w:val="000E5F76"/>
    <w:rsid w:val="000E6EE7"/>
    <w:rsid w:val="000F2A89"/>
    <w:rsid w:val="000F58EA"/>
    <w:rsid w:val="000F6075"/>
    <w:rsid w:val="0010095D"/>
    <w:rsid w:val="0010518B"/>
    <w:rsid w:val="00105876"/>
    <w:rsid w:val="00107D28"/>
    <w:rsid w:val="001157E0"/>
    <w:rsid w:val="001167E2"/>
    <w:rsid w:val="00116ACE"/>
    <w:rsid w:val="00120779"/>
    <w:rsid w:val="00123AEB"/>
    <w:rsid w:val="0013374D"/>
    <w:rsid w:val="00134DCB"/>
    <w:rsid w:val="00135A7F"/>
    <w:rsid w:val="00137EC9"/>
    <w:rsid w:val="00143241"/>
    <w:rsid w:val="00144838"/>
    <w:rsid w:val="0014534E"/>
    <w:rsid w:val="00145BFA"/>
    <w:rsid w:val="0014790B"/>
    <w:rsid w:val="001500C2"/>
    <w:rsid w:val="001511A0"/>
    <w:rsid w:val="00157290"/>
    <w:rsid w:val="00161B97"/>
    <w:rsid w:val="0016353A"/>
    <w:rsid w:val="00164A29"/>
    <w:rsid w:val="001702DB"/>
    <w:rsid w:val="00171BFC"/>
    <w:rsid w:val="001732FF"/>
    <w:rsid w:val="001733EA"/>
    <w:rsid w:val="00177013"/>
    <w:rsid w:val="00194D98"/>
    <w:rsid w:val="00195C44"/>
    <w:rsid w:val="001A1B3C"/>
    <w:rsid w:val="001A6DF1"/>
    <w:rsid w:val="001B2775"/>
    <w:rsid w:val="001B61F5"/>
    <w:rsid w:val="001C1699"/>
    <w:rsid w:val="001C3BC6"/>
    <w:rsid w:val="001D06D2"/>
    <w:rsid w:val="001D24AC"/>
    <w:rsid w:val="001D3D1E"/>
    <w:rsid w:val="001D7B6A"/>
    <w:rsid w:val="001E2829"/>
    <w:rsid w:val="001E4D8A"/>
    <w:rsid w:val="001E5B15"/>
    <w:rsid w:val="001E6C74"/>
    <w:rsid w:val="001F0671"/>
    <w:rsid w:val="001F3A6C"/>
    <w:rsid w:val="001F4821"/>
    <w:rsid w:val="0020346B"/>
    <w:rsid w:val="00215056"/>
    <w:rsid w:val="002173CB"/>
    <w:rsid w:val="00223ECA"/>
    <w:rsid w:val="00231AB2"/>
    <w:rsid w:val="00236ED8"/>
    <w:rsid w:val="00250695"/>
    <w:rsid w:val="0025489E"/>
    <w:rsid w:val="00257A9E"/>
    <w:rsid w:val="00257C03"/>
    <w:rsid w:val="002603AC"/>
    <w:rsid w:val="00260757"/>
    <w:rsid w:val="00262880"/>
    <w:rsid w:val="00264CAC"/>
    <w:rsid w:val="00275562"/>
    <w:rsid w:val="00292E74"/>
    <w:rsid w:val="00293A8D"/>
    <w:rsid w:val="00294507"/>
    <w:rsid w:val="0029556D"/>
    <w:rsid w:val="002A41AA"/>
    <w:rsid w:val="002A50BB"/>
    <w:rsid w:val="002A5984"/>
    <w:rsid w:val="002A7B55"/>
    <w:rsid w:val="002B143F"/>
    <w:rsid w:val="002B2F5A"/>
    <w:rsid w:val="002B55A3"/>
    <w:rsid w:val="002B5F06"/>
    <w:rsid w:val="002B618E"/>
    <w:rsid w:val="002B7086"/>
    <w:rsid w:val="002B7425"/>
    <w:rsid w:val="002B7F87"/>
    <w:rsid w:val="002C0F9D"/>
    <w:rsid w:val="002C42A0"/>
    <w:rsid w:val="002C5D7A"/>
    <w:rsid w:val="002C6BC8"/>
    <w:rsid w:val="002C79FA"/>
    <w:rsid w:val="002D59CD"/>
    <w:rsid w:val="002E2930"/>
    <w:rsid w:val="002E6408"/>
    <w:rsid w:val="002F3B6D"/>
    <w:rsid w:val="002F3F13"/>
    <w:rsid w:val="002F5CE7"/>
    <w:rsid w:val="00306163"/>
    <w:rsid w:val="00320EF2"/>
    <w:rsid w:val="00322955"/>
    <w:rsid w:val="00322BC4"/>
    <w:rsid w:val="00324949"/>
    <w:rsid w:val="003263B8"/>
    <w:rsid w:val="00336356"/>
    <w:rsid w:val="00337F0B"/>
    <w:rsid w:val="003458EB"/>
    <w:rsid w:val="003460D4"/>
    <w:rsid w:val="003509B2"/>
    <w:rsid w:val="00352377"/>
    <w:rsid w:val="00352BC7"/>
    <w:rsid w:val="00353194"/>
    <w:rsid w:val="0035502B"/>
    <w:rsid w:val="003559EA"/>
    <w:rsid w:val="00355E3B"/>
    <w:rsid w:val="003573EB"/>
    <w:rsid w:val="00357DD2"/>
    <w:rsid w:val="00360104"/>
    <w:rsid w:val="00360188"/>
    <w:rsid w:val="00361A05"/>
    <w:rsid w:val="00372444"/>
    <w:rsid w:val="00376807"/>
    <w:rsid w:val="00377993"/>
    <w:rsid w:val="00384181"/>
    <w:rsid w:val="003856ED"/>
    <w:rsid w:val="003954D1"/>
    <w:rsid w:val="003A1341"/>
    <w:rsid w:val="003A2F43"/>
    <w:rsid w:val="003A58F3"/>
    <w:rsid w:val="003B19BB"/>
    <w:rsid w:val="003B3578"/>
    <w:rsid w:val="003B675F"/>
    <w:rsid w:val="003C30D9"/>
    <w:rsid w:val="003C54D4"/>
    <w:rsid w:val="003D1DFD"/>
    <w:rsid w:val="003D37B0"/>
    <w:rsid w:val="003D47A8"/>
    <w:rsid w:val="003E0FC5"/>
    <w:rsid w:val="003E14B2"/>
    <w:rsid w:val="003E2108"/>
    <w:rsid w:val="003E2823"/>
    <w:rsid w:val="003E3CDF"/>
    <w:rsid w:val="003F5278"/>
    <w:rsid w:val="004050C4"/>
    <w:rsid w:val="00412380"/>
    <w:rsid w:val="0042060D"/>
    <w:rsid w:val="00421BF4"/>
    <w:rsid w:val="00425FBC"/>
    <w:rsid w:val="00431232"/>
    <w:rsid w:val="00431782"/>
    <w:rsid w:val="00444059"/>
    <w:rsid w:val="0045310D"/>
    <w:rsid w:val="00453C1A"/>
    <w:rsid w:val="00454088"/>
    <w:rsid w:val="00455FC4"/>
    <w:rsid w:val="004609EF"/>
    <w:rsid w:val="00465224"/>
    <w:rsid w:val="004669F9"/>
    <w:rsid w:val="00467FFA"/>
    <w:rsid w:val="004714C8"/>
    <w:rsid w:val="0047229B"/>
    <w:rsid w:val="004766AC"/>
    <w:rsid w:val="00480344"/>
    <w:rsid w:val="00486CC5"/>
    <w:rsid w:val="004871D2"/>
    <w:rsid w:val="00491982"/>
    <w:rsid w:val="00495A85"/>
    <w:rsid w:val="004963FF"/>
    <w:rsid w:val="004A1DA3"/>
    <w:rsid w:val="004A226B"/>
    <w:rsid w:val="004A3827"/>
    <w:rsid w:val="004A7E94"/>
    <w:rsid w:val="004B52F0"/>
    <w:rsid w:val="004B6560"/>
    <w:rsid w:val="004C1E6D"/>
    <w:rsid w:val="004C4F58"/>
    <w:rsid w:val="004C5937"/>
    <w:rsid w:val="004C5C13"/>
    <w:rsid w:val="004C6E70"/>
    <w:rsid w:val="004D0F2F"/>
    <w:rsid w:val="004D173F"/>
    <w:rsid w:val="004D2308"/>
    <w:rsid w:val="004D4584"/>
    <w:rsid w:val="004E16C6"/>
    <w:rsid w:val="004E4367"/>
    <w:rsid w:val="004E469C"/>
    <w:rsid w:val="004F3506"/>
    <w:rsid w:val="0050173E"/>
    <w:rsid w:val="00501F31"/>
    <w:rsid w:val="00505A0E"/>
    <w:rsid w:val="00505B71"/>
    <w:rsid w:val="00506FEB"/>
    <w:rsid w:val="00517EF8"/>
    <w:rsid w:val="00522915"/>
    <w:rsid w:val="00535473"/>
    <w:rsid w:val="0054274D"/>
    <w:rsid w:val="0055216F"/>
    <w:rsid w:val="0056069B"/>
    <w:rsid w:val="00561A29"/>
    <w:rsid w:val="0056442D"/>
    <w:rsid w:val="005670F9"/>
    <w:rsid w:val="005678DB"/>
    <w:rsid w:val="005749CA"/>
    <w:rsid w:val="00575003"/>
    <w:rsid w:val="00576BF0"/>
    <w:rsid w:val="0057731C"/>
    <w:rsid w:val="0058050F"/>
    <w:rsid w:val="005828C2"/>
    <w:rsid w:val="00587D3B"/>
    <w:rsid w:val="0059189D"/>
    <w:rsid w:val="00591D1F"/>
    <w:rsid w:val="005958AF"/>
    <w:rsid w:val="00597A2A"/>
    <w:rsid w:val="005A0DF8"/>
    <w:rsid w:val="005A252D"/>
    <w:rsid w:val="005A43CB"/>
    <w:rsid w:val="005A6884"/>
    <w:rsid w:val="005A77ED"/>
    <w:rsid w:val="005B1693"/>
    <w:rsid w:val="005B39D2"/>
    <w:rsid w:val="005B720B"/>
    <w:rsid w:val="005C0996"/>
    <w:rsid w:val="005C0FBF"/>
    <w:rsid w:val="005C3CD1"/>
    <w:rsid w:val="005C3F2E"/>
    <w:rsid w:val="005C5329"/>
    <w:rsid w:val="005C56B3"/>
    <w:rsid w:val="005C5CFB"/>
    <w:rsid w:val="005C707E"/>
    <w:rsid w:val="005D39D8"/>
    <w:rsid w:val="005D5568"/>
    <w:rsid w:val="005E2CBA"/>
    <w:rsid w:val="005E3670"/>
    <w:rsid w:val="005E72D9"/>
    <w:rsid w:val="005F60B1"/>
    <w:rsid w:val="005F7D25"/>
    <w:rsid w:val="00602E82"/>
    <w:rsid w:val="00622E08"/>
    <w:rsid w:val="00624934"/>
    <w:rsid w:val="006309E2"/>
    <w:rsid w:val="00632B64"/>
    <w:rsid w:val="00637C3D"/>
    <w:rsid w:val="0064043F"/>
    <w:rsid w:val="00643A19"/>
    <w:rsid w:val="006448C3"/>
    <w:rsid w:val="00651EA2"/>
    <w:rsid w:val="00652FAB"/>
    <w:rsid w:val="00654E54"/>
    <w:rsid w:val="0065779A"/>
    <w:rsid w:val="00660FDB"/>
    <w:rsid w:val="0066182F"/>
    <w:rsid w:val="006652D8"/>
    <w:rsid w:val="006669C1"/>
    <w:rsid w:val="00667574"/>
    <w:rsid w:val="00672163"/>
    <w:rsid w:val="00673074"/>
    <w:rsid w:val="00674539"/>
    <w:rsid w:val="00674D73"/>
    <w:rsid w:val="006776BF"/>
    <w:rsid w:val="00682F39"/>
    <w:rsid w:val="00683CA2"/>
    <w:rsid w:val="00684A68"/>
    <w:rsid w:val="00686DD6"/>
    <w:rsid w:val="006871E0"/>
    <w:rsid w:val="0069280D"/>
    <w:rsid w:val="006946C4"/>
    <w:rsid w:val="006A1E88"/>
    <w:rsid w:val="006A351D"/>
    <w:rsid w:val="006A3AB2"/>
    <w:rsid w:val="006B0B2E"/>
    <w:rsid w:val="006C5D27"/>
    <w:rsid w:val="006C637B"/>
    <w:rsid w:val="006D32E7"/>
    <w:rsid w:val="006D3F33"/>
    <w:rsid w:val="006D56A1"/>
    <w:rsid w:val="006D76C3"/>
    <w:rsid w:val="006F0155"/>
    <w:rsid w:val="006F1072"/>
    <w:rsid w:val="006F6191"/>
    <w:rsid w:val="00704EC1"/>
    <w:rsid w:val="00716861"/>
    <w:rsid w:val="00716877"/>
    <w:rsid w:val="00717A0B"/>
    <w:rsid w:val="00723A24"/>
    <w:rsid w:val="007246C1"/>
    <w:rsid w:val="00724892"/>
    <w:rsid w:val="00725F07"/>
    <w:rsid w:val="00732BBA"/>
    <w:rsid w:val="00732C7D"/>
    <w:rsid w:val="00733D42"/>
    <w:rsid w:val="00733F23"/>
    <w:rsid w:val="00735F27"/>
    <w:rsid w:val="00737C56"/>
    <w:rsid w:val="007409B5"/>
    <w:rsid w:val="00742859"/>
    <w:rsid w:val="00746A96"/>
    <w:rsid w:val="00753F8E"/>
    <w:rsid w:val="0075688A"/>
    <w:rsid w:val="00760411"/>
    <w:rsid w:val="00761D59"/>
    <w:rsid w:val="00762936"/>
    <w:rsid w:val="007639C7"/>
    <w:rsid w:val="00765353"/>
    <w:rsid w:val="00765981"/>
    <w:rsid w:val="00770FB5"/>
    <w:rsid w:val="007727FA"/>
    <w:rsid w:val="00775F4E"/>
    <w:rsid w:val="007803E0"/>
    <w:rsid w:val="0078584D"/>
    <w:rsid w:val="00787825"/>
    <w:rsid w:val="00787CEA"/>
    <w:rsid w:val="007972AD"/>
    <w:rsid w:val="007A07A0"/>
    <w:rsid w:val="007A233A"/>
    <w:rsid w:val="007A29D2"/>
    <w:rsid w:val="007A65C0"/>
    <w:rsid w:val="007B01ED"/>
    <w:rsid w:val="007B288D"/>
    <w:rsid w:val="007B4C14"/>
    <w:rsid w:val="007C078D"/>
    <w:rsid w:val="007C1F2F"/>
    <w:rsid w:val="007C2CCD"/>
    <w:rsid w:val="007C52EE"/>
    <w:rsid w:val="007C5CF5"/>
    <w:rsid w:val="007E3FF2"/>
    <w:rsid w:val="007F0719"/>
    <w:rsid w:val="007F0A45"/>
    <w:rsid w:val="007F1856"/>
    <w:rsid w:val="007F3301"/>
    <w:rsid w:val="007F363B"/>
    <w:rsid w:val="00803DC0"/>
    <w:rsid w:val="00806C20"/>
    <w:rsid w:val="00816A51"/>
    <w:rsid w:val="00817EFA"/>
    <w:rsid w:val="008204DE"/>
    <w:rsid w:val="008240AB"/>
    <w:rsid w:val="008247A4"/>
    <w:rsid w:val="0082710B"/>
    <w:rsid w:val="008271CA"/>
    <w:rsid w:val="0083052B"/>
    <w:rsid w:val="00830AF3"/>
    <w:rsid w:val="00831082"/>
    <w:rsid w:val="00842044"/>
    <w:rsid w:val="008434FA"/>
    <w:rsid w:val="00850CCA"/>
    <w:rsid w:val="00851A42"/>
    <w:rsid w:val="00853999"/>
    <w:rsid w:val="00854368"/>
    <w:rsid w:val="00854AE9"/>
    <w:rsid w:val="00855432"/>
    <w:rsid w:val="00856223"/>
    <w:rsid w:val="0085632B"/>
    <w:rsid w:val="0086527C"/>
    <w:rsid w:val="00867912"/>
    <w:rsid w:val="008719B8"/>
    <w:rsid w:val="00873910"/>
    <w:rsid w:val="00881514"/>
    <w:rsid w:val="008829F5"/>
    <w:rsid w:val="0088357D"/>
    <w:rsid w:val="0089587A"/>
    <w:rsid w:val="008A0461"/>
    <w:rsid w:val="008A3871"/>
    <w:rsid w:val="008A3EA4"/>
    <w:rsid w:val="008A46DB"/>
    <w:rsid w:val="008B44AC"/>
    <w:rsid w:val="008B515A"/>
    <w:rsid w:val="008B52CA"/>
    <w:rsid w:val="008B70B0"/>
    <w:rsid w:val="008C1A41"/>
    <w:rsid w:val="008C3661"/>
    <w:rsid w:val="008C771E"/>
    <w:rsid w:val="008D1F78"/>
    <w:rsid w:val="008D287E"/>
    <w:rsid w:val="008D2AAF"/>
    <w:rsid w:val="008D5BC4"/>
    <w:rsid w:val="008D7A07"/>
    <w:rsid w:val="008E08C8"/>
    <w:rsid w:val="008E2E18"/>
    <w:rsid w:val="008E2E6B"/>
    <w:rsid w:val="008E3515"/>
    <w:rsid w:val="008E59DC"/>
    <w:rsid w:val="008E5BAC"/>
    <w:rsid w:val="008E6634"/>
    <w:rsid w:val="008E74FF"/>
    <w:rsid w:val="008F1F18"/>
    <w:rsid w:val="008F2B5E"/>
    <w:rsid w:val="008F3C5C"/>
    <w:rsid w:val="008F4D28"/>
    <w:rsid w:val="008F5427"/>
    <w:rsid w:val="009113FA"/>
    <w:rsid w:val="009142B6"/>
    <w:rsid w:val="00917581"/>
    <w:rsid w:val="00922645"/>
    <w:rsid w:val="00922A06"/>
    <w:rsid w:val="009259E4"/>
    <w:rsid w:val="009271E9"/>
    <w:rsid w:val="009274EB"/>
    <w:rsid w:val="00933505"/>
    <w:rsid w:val="00933CD7"/>
    <w:rsid w:val="00936146"/>
    <w:rsid w:val="00937B9C"/>
    <w:rsid w:val="00941CDD"/>
    <w:rsid w:val="00943CCD"/>
    <w:rsid w:val="00944F6D"/>
    <w:rsid w:val="0095542E"/>
    <w:rsid w:val="00955B69"/>
    <w:rsid w:val="00956320"/>
    <w:rsid w:val="00956E0A"/>
    <w:rsid w:val="0095776F"/>
    <w:rsid w:val="0096288A"/>
    <w:rsid w:val="009641D9"/>
    <w:rsid w:val="00965E8A"/>
    <w:rsid w:val="009666F2"/>
    <w:rsid w:val="00971A7E"/>
    <w:rsid w:val="00977E19"/>
    <w:rsid w:val="00981426"/>
    <w:rsid w:val="00984055"/>
    <w:rsid w:val="00985F9A"/>
    <w:rsid w:val="00992543"/>
    <w:rsid w:val="009A2060"/>
    <w:rsid w:val="009A3D7F"/>
    <w:rsid w:val="009A7F22"/>
    <w:rsid w:val="009B6305"/>
    <w:rsid w:val="009C1F1A"/>
    <w:rsid w:val="009C24BC"/>
    <w:rsid w:val="009C45FA"/>
    <w:rsid w:val="009C62EA"/>
    <w:rsid w:val="009D67E4"/>
    <w:rsid w:val="009E0690"/>
    <w:rsid w:val="009E1754"/>
    <w:rsid w:val="009E42FF"/>
    <w:rsid w:val="009F0381"/>
    <w:rsid w:val="009F1847"/>
    <w:rsid w:val="009F1A3E"/>
    <w:rsid w:val="009F2585"/>
    <w:rsid w:val="009F334A"/>
    <w:rsid w:val="009F3539"/>
    <w:rsid w:val="009F6576"/>
    <w:rsid w:val="009F6CF5"/>
    <w:rsid w:val="00A016C4"/>
    <w:rsid w:val="00A0429D"/>
    <w:rsid w:val="00A05787"/>
    <w:rsid w:val="00A06FDA"/>
    <w:rsid w:val="00A12BDD"/>
    <w:rsid w:val="00A131B1"/>
    <w:rsid w:val="00A13281"/>
    <w:rsid w:val="00A13C6E"/>
    <w:rsid w:val="00A141A7"/>
    <w:rsid w:val="00A15997"/>
    <w:rsid w:val="00A22279"/>
    <w:rsid w:val="00A24B13"/>
    <w:rsid w:val="00A3173B"/>
    <w:rsid w:val="00A34F9F"/>
    <w:rsid w:val="00A366C5"/>
    <w:rsid w:val="00A402EA"/>
    <w:rsid w:val="00A40796"/>
    <w:rsid w:val="00A42AE1"/>
    <w:rsid w:val="00A44CE1"/>
    <w:rsid w:val="00A462E2"/>
    <w:rsid w:val="00A55F40"/>
    <w:rsid w:val="00A66450"/>
    <w:rsid w:val="00A704A3"/>
    <w:rsid w:val="00A7061F"/>
    <w:rsid w:val="00A70B02"/>
    <w:rsid w:val="00A716E6"/>
    <w:rsid w:val="00A7381B"/>
    <w:rsid w:val="00A740ED"/>
    <w:rsid w:val="00A80940"/>
    <w:rsid w:val="00A81A40"/>
    <w:rsid w:val="00A856D6"/>
    <w:rsid w:val="00A871B9"/>
    <w:rsid w:val="00A90009"/>
    <w:rsid w:val="00A9085B"/>
    <w:rsid w:val="00A96772"/>
    <w:rsid w:val="00A96E34"/>
    <w:rsid w:val="00AA0853"/>
    <w:rsid w:val="00AA0D13"/>
    <w:rsid w:val="00AA0F5B"/>
    <w:rsid w:val="00AA2F74"/>
    <w:rsid w:val="00AA7BB9"/>
    <w:rsid w:val="00AB174E"/>
    <w:rsid w:val="00AB4070"/>
    <w:rsid w:val="00AB6617"/>
    <w:rsid w:val="00AB6EA2"/>
    <w:rsid w:val="00AC110B"/>
    <w:rsid w:val="00AC36D8"/>
    <w:rsid w:val="00AD1F93"/>
    <w:rsid w:val="00AD2EE1"/>
    <w:rsid w:val="00AD7A85"/>
    <w:rsid w:val="00AE0AAD"/>
    <w:rsid w:val="00AE29DA"/>
    <w:rsid w:val="00AE4C5F"/>
    <w:rsid w:val="00B00F39"/>
    <w:rsid w:val="00B0123C"/>
    <w:rsid w:val="00B014D4"/>
    <w:rsid w:val="00B021AC"/>
    <w:rsid w:val="00B0358F"/>
    <w:rsid w:val="00B0462C"/>
    <w:rsid w:val="00B05B86"/>
    <w:rsid w:val="00B0701C"/>
    <w:rsid w:val="00B07C77"/>
    <w:rsid w:val="00B13DB3"/>
    <w:rsid w:val="00B164F7"/>
    <w:rsid w:val="00B1755A"/>
    <w:rsid w:val="00B17B6F"/>
    <w:rsid w:val="00B208D3"/>
    <w:rsid w:val="00B25BF8"/>
    <w:rsid w:val="00B35A34"/>
    <w:rsid w:val="00B40129"/>
    <w:rsid w:val="00B405AA"/>
    <w:rsid w:val="00B41B17"/>
    <w:rsid w:val="00B47BEE"/>
    <w:rsid w:val="00B50869"/>
    <w:rsid w:val="00B55A84"/>
    <w:rsid w:val="00B56E3D"/>
    <w:rsid w:val="00B570AB"/>
    <w:rsid w:val="00B6449E"/>
    <w:rsid w:val="00B64560"/>
    <w:rsid w:val="00B66C46"/>
    <w:rsid w:val="00B747C0"/>
    <w:rsid w:val="00B75050"/>
    <w:rsid w:val="00B7672B"/>
    <w:rsid w:val="00B80198"/>
    <w:rsid w:val="00B817F6"/>
    <w:rsid w:val="00B853F8"/>
    <w:rsid w:val="00B86DE7"/>
    <w:rsid w:val="00B87871"/>
    <w:rsid w:val="00B92E9E"/>
    <w:rsid w:val="00B948FE"/>
    <w:rsid w:val="00B95E8E"/>
    <w:rsid w:val="00BA14B0"/>
    <w:rsid w:val="00BA42EC"/>
    <w:rsid w:val="00BA4BDE"/>
    <w:rsid w:val="00BA67AA"/>
    <w:rsid w:val="00BA6AA3"/>
    <w:rsid w:val="00BB0CE9"/>
    <w:rsid w:val="00BB1952"/>
    <w:rsid w:val="00BB5111"/>
    <w:rsid w:val="00BB7F24"/>
    <w:rsid w:val="00BD1EED"/>
    <w:rsid w:val="00BD3AE5"/>
    <w:rsid w:val="00BD518A"/>
    <w:rsid w:val="00BE06A8"/>
    <w:rsid w:val="00BE0A49"/>
    <w:rsid w:val="00BE4AC3"/>
    <w:rsid w:val="00BE4D8D"/>
    <w:rsid w:val="00BE7A8E"/>
    <w:rsid w:val="00BF0DAD"/>
    <w:rsid w:val="00BF2A70"/>
    <w:rsid w:val="00C01625"/>
    <w:rsid w:val="00C073DD"/>
    <w:rsid w:val="00C1001A"/>
    <w:rsid w:val="00C10B9D"/>
    <w:rsid w:val="00C12309"/>
    <w:rsid w:val="00C16958"/>
    <w:rsid w:val="00C1721C"/>
    <w:rsid w:val="00C20B96"/>
    <w:rsid w:val="00C21261"/>
    <w:rsid w:val="00C216AB"/>
    <w:rsid w:val="00C22363"/>
    <w:rsid w:val="00C268D0"/>
    <w:rsid w:val="00C328CA"/>
    <w:rsid w:val="00C43747"/>
    <w:rsid w:val="00C541D2"/>
    <w:rsid w:val="00C54B00"/>
    <w:rsid w:val="00C57D4F"/>
    <w:rsid w:val="00C65DCB"/>
    <w:rsid w:val="00C75614"/>
    <w:rsid w:val="00C75CEA"/>
    <w:rsid w:val="00C802E3"/>
    <w:rsid w:val="00C804E6"/>
    <w:rsid w:val="00C811BB"/>
    <w:rsid w:val="00C829FB"/>
    <w:rsid w:val="00C84762"/>
    <w:rsid w:val="00CA1B2C"/>
    <w:rsid w:val="00CA3545"/>
    <w:rsid w:val="00CA3FCE"/>
    <w:rsid w:val="00CB0A44"/>
    <w:rsid w:val="00CB1EB5"/>
    <w:rsid w:val="00CB5C4D"/>
    <w:rsid w:val="00CD60D6"/>
    <w:rsid w:val="00CE3638"/>
    <w:rsid w:val="00CE657B"/>
    <w:rsid w:val="00CF1A1C"/>
    <w:rsid w:val="00CF68E2"/>
    <w:rsid w:val="00CF7BBA"/>
    <w:rsid w:val="00D00356"/>
    <w:rsid w:val="00D00C6D"/>
    <w:rsid w:val="00D016DD"/>
    <w:rsid w:val="00D01B6F"/>
    <w:rsid w:val="00D04703"/>
    <w:rsid w:val="00D07F23"/>
    <w:rsid w:val="00D136F7"/>
    <w:rsid w:val="00D137D0"/>
    <w:rsid w:val="00D17839"/>
    <w:rsid w:val="00D306F6"/>
    <w:rsid w:val="00D30CB0"/>
    <w:rsid w:val="00D346E3"/>
    <w:rsid w:val="00D34AB0"/>
    <w:rsid w:val="00D42B37"/>
    <w:rsid w:val="00D44843"/>
    <w:rsid w:val="00D465A9"/>
    <w:rsid w:val="00D55E6D"/>
    <w:rsid w:val="00D56186"/>
    <w:rsid w:val="00D6250D"/>
    <w:rsid w:val="00D643D8"/>
    <w:rsid w:val="00D711E2"/>
    <w:rsid w:val="00D721FE"/>
    <w:rsid w:val="00D730B9"/>
    <w:rsid w:val="00D75995"/>
    <w:rsid w:val="00D77AB7"/>
    <w:rsid w:val="00D81C18"/>
    <w:rsid w:val="00D851A7"/>
    <w:rsid w:val="00D91749"/>
    <w:rsid w:val="00D92627"/>
    <w:rsid w:val="00D94934"/>
    <w:rsid w:val="00D962B1"/>
    <w:rsid w:val="00DA402E"/>
    <w:rsid w:val="00DA460C"/>
    <w:rsid w:val="00DA631C"/>
    <w:rsid w:val="00DB0A06"/>
    <w:rsid w:val="00DB1BA5"/>
    <w:rsid w:val="00DB30E6"/>
    <w:rsid w:val="00DB3CA2"/>
    <w:rsid w:val="00DB64BE"/>
    <w:rsid w:val="00DB7246"/>
    <w:rsid w:val="00DC77ED"/>
    <w:rsid w:val="00DC7C80"/>
    <w:rsid w:val="00DC7E66"/>
    <w:rsid w:val="00DD3D16"/>
    <w:rsid w:val="00DE4C8E"/>
    <w:rsid w:val="00DE716B"/>
    <w:rsid w:val="00E00FEA"/>
    <w:rsid w:val="00E037CE"/>
    <w:rsid w:val="00E040A4"/>
    <w:rsid w:val="00E056B3"/>
    <w:rsid w:val="00E05DE6"/>
    <w:rsid w:val="00E07A37"/>
    <w:rsid w:val="00E10458"/>
    <w:rsid w:val="00E13DB5"/>
    <w:rsid w:val="00E14243"/>
    <w:rsid w:val="00E15098"/>
    <w:rsid w:val="00E177DB"/>
    <w:rsid w:val="00E21DE2"/>
    <w:rsid w:val="00E24E0A"/>
    <w:rsid w:val="00E25AB4"/>
    <w:rsid w:val="00E30C36"/>
    <w:rsid w:val="00E32D78"/>
    <w:rsid w:val="00E34EA9"/>
    <w:rsid w:val="00E42BA9"/>
    <w:rsid w:val="00E4321B"/>
    <w:rsid w:val="00E50EC4"/>
    <w:rsid w:val="00E53694"/>
    <w:rsid w:val="00E5503C"/>
    <w:rsid w:val="00E550DD"/>
    <w:rsid w:val="00E55E7C"/>
    <w:rsid w:val="00E57175"/>
    <w:rsid w:val="00E667AD"/>
    <w:rsid w:val="00E707F7"/>
    <w:rsid w:val="00E71855"/>
    <w:rsid w:val="00E71BDB"/>
    <w:rsid w:val="00E75430"/>
    <w:rsid w:val="00E75A4A"/>
    <w:rsid w:val="00E80605"/>
    <w:rsid w:val="00E81144"/>
    <w:rsid w:val="00E8413B"/>
    <w:rsid w:val="00E84DA8"/>
    <w:rsid w:val="00E91022"/>
    <w:rsid w:val="00E93EEA"/>
    <w:rsid w:val="00EA004A"/>
    <w:rsid w:val="00EA4A54"/>
    <w:rsid w:val="00EC3F3A"/>
    <w:rsid w:val="00EC4761"/>
    <w:rsid w:val="00ED0C51"/>
    <w:rsid w:val="00ED4EC3"/>
    <w:rsid w:val="00ED6622"/>
    <w:rsid w:val="00ED7DAA"/>
    <w:rsid w:val="00EE5CC5"/>
    <w:rsid w:val="00EE5ED7"/>
    <w:rsid w:val="00EE6EF7"/>
    <w:rsid w:val="00EF1CBE"/>
    <w:rsid w:val="00F0050D"/>
    <w:rsid w:val="00F0435E"/>
    <w:rsid w:val="00F10CE6"/>
    <w:rsid w:val="00F10F9A"/>
    <w:rsid w:val="00F16D6C"/>
    <w:rsid w:val="00F17697"/>
    <w:rsid w:val="00F270D8"/>
    <w:rsid w:val="00F2774B"/>
    <w:rsid w:val="00F30475"/>
    <w:rsid w:val="00F360F7"/>
    <w:rsid w:val="00F50458"/>
    <w:rsid w:val="00F50A90"/>
    <w:rsid w:val="00F510E0"/>
    <w:rsid w:val="00F51647"/>
    <w:rsid w:val="00F52A41"/>
    <w:rsid w:val="00F60E2D"/>
    <w:rsid w:val="00F670EC"/>
    <w:rsid w:val="00F71569"/>
    <w:rsid w:val="00F82972"/>
    <w:rsid w:val="00F83916"/>
    <w:rsid w:val="00F9162D"/>
    <w:rsid w:val="00F92C36"/>
    <w:rsid w:val="00FA1BB1"/>
    <w:rsid w:val="00FA3C8F"/>
    <w:rsid w:val="00FA5007"/>
    <w:rsid w:val="00FB4058"/>
    <w:rsid w:val="00FC2707"/>
    <w:rsid w:val="00FC72AA"/>
    <w:rsid w:val="00FC74E8"/>
    <w:rsid w:val="00FD07D8"/>
    <w:rsid w:val="00FD3C89"/>
    <w:rsid w:val="00FD4B21"/>
    <w:rsid w:val="00FD5021"/>
    <w:rsid w:val="00FD5283"/>
    <w:rsid w:val="00FD672E"/>
    <w:rsid w:val="00FD6D83"/>
    <w:rsid w:val="00FE609F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27AE1"/>
  <w15:chartTrackingRefBased/>
  <w15:docId w15:val="{8E4D19B1-0590-DE49-909A-79E89B99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3CD7"/>
  </w:style>
  <w:style w:type="paragraph" w:styleId="Titolo4">
    <w:name w:val="heading 4"/>
    <w:basedOn w:val="Normale"/>
    <w:next w:val="Normale"/>
    <w:qFormat/>
    <w:rsid w:val="00FA3C8F"/>
    <w:pPr>
      <w:keepNext/>
      <w:spacing w:line="360" w:lineRule="auto"/>
      <w:outlineLvl w:val="3"/>
    </w:pPr>
    <w:rPr>
      <w:rFonts w:ascii="Arial" w:hAnsi="Arial" w:cs="Arial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2E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2E7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92E74"/>
    <w:rPr>
      <w:color w:val="0000FF"/>
      <w:u w:val="single"/>
    </w:rPr>
  </w:style>
  <w:style w:type="paragraph" w:customStyle="1" w:styleId="Data1">
    <w:name w:val="Data1"/>
    <w:basedOn w:val="Normale"/>
    <w:rsid w:val="001A6DF1"/>
    <w:pPr>
      <w:tabs>
        <w:tab w:val="left" w:pos="4820"/>
      </w:tabs>
      <w:jc w:val="both"/>
    </w:pPr>
    <w:rPr>
      <w:sz w:val="24"/>
    </w:rPr>
  </w:style>
  <w:style w:type="paragraph" w:customStyle="1" w:styleId="testo">
    <w:name w:val="testo"/>
    <w:basedOn w:val="Normale"/>
    <w:rsid w:val="001A6DF1"/>
    <w:pPr>
      <w:spacing w:before="100" w:beforeAutospacing="1" w:after="100" w:afterAutospacing="1" w:line="210" w:lineRule="atLeast"/>
      <w:jc w:val="both"/>
    </w:pPr>
    <w:rPr>
      <w:rFonts w:ascii="Verdana" w:hAnsi="Verdana"/>
      <w:sz w:val="15"/>
      <w:szCs w:val="15"/>
    </w:rPr>
  </w:style>
  <w:style w:type="paragraph" w:styleId="Testofumetto">
    <w:name w:val="Balloon Text"/>
    <w:basedOn w:val="Normale"/>
    <w:semiHidden/>
    <w:rsid w:val="00F0435E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535473"/>
    <w:rPr>
      <w:sz w:val="24"/>
      <w:szCs w:val="24"/>
    </w:rPr>
  </w:style>
  <w:style w:type="character" w:styleId="Enfasigrassetto">
    <w:name w:val="Strong"/>
    <w:qFormat/>
    <w:rsid w:val="007B4C14"/>
    <w:rPr>
      <w:b/>
      <w:bCs/>
    </w:rPr>
  </w:style>
  <w:style w:type="paragraph" w:styleId="NormaleWeb">
    <w:name w:val="Normal (Web)"/>
    <w:basedOn w:val="Normale"/>
    <w:rsid w:val="008A46DB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C804E6"/>
    <w:rPr>
      <w:i/>
      <w:iCs/>
    </w:rPr>
  </w:style>
  <w:style w:type="paragraph" w:customStyle="1" w:styleId="Corpodeltesto">
    <w:name w:val="Corpo del testo"/>
    <w:basedOn w:val="Normale"/>
    <w:rsid w:val="007F1856"/>
    <w:pPr>
      <w:autoSpaceDE w:val="0"/>
      <w:autoSpaceDN w:val="0"/>
      <w:adjustRightInd w:val="0"/>
      <w:jc w:val="both"/>
    </w:pPr>
    <w:rPr>
      <w:rFonts w:ascii="Arial" w:hAnsi="Arial" w:cs="Arial"/>
      <w:sz w:val="28"/>
      <w:szCs w:val="24"/>
    </w:rPr>
  </w:style>
  <w:style w:type="character" w:customStyle="1" w:styleId="highlightedsearchterm">
    <w:name w:val="highlightedsearchterm"/>
    <w:rsid w:val="0010095D"/>
    <w:rPr>
      <w:rFonts w:cs="Times New Roman"/>
    </w:rPr>
  </w:style>
  <w:style w:type="character" w:customStyle="1" w:styleId="TestonormaleCarattere">
    <w:name w:val="Testo normale Carattere"/>
    <w:link w:val="Testonormale"/>
    <w:semiHidden/>
    <w:locked/>
    <w:rsid w:val="00D07F23"/>
    <w:rPr>
      <w:rFonts w:ascii="Consolas" w:hAnsi="Consolas"/>
      <w:sz w:val="21"/>
      <w:szCs w:val="21"/>
      <w:lang w:eastAsia="it-IT" w:bidi="ar-SA"/>
    </w:rPr>
  </w:style>
  <w:style w:type="paragraph" w:styleId="Testonormale">
    <w:name w:val="Plain Text"/>
    <w:basedOn w:val="Normale"/>
    <w:link w:val="TestonormaleCarattere"/>
    <w:semiHidden/>
    <w:rsid w:val="00D07F23"/>
    <w:rPr>
      <w:rFonts w:ascii="Consolas" w:hAnsi="Consolas"/>
      <w:sz w:val="21"/>
      <w:szCs w:val="21"/>
      <w:lang w:val="x-none"/>
    </w:rPr>
  </w:style>
  <w:style w:type="character" w:customStyle="1" w:styleId="testochisiamo1">
    <w:name w:val="testochi_siamo1"/>
    <w:rsid w:val="00CA3FCE"/>
    <w:rPr>
      <w:rFonts w:ascii="Verdana" w:hAnsi="Verdana" w:hint="default"/>
      <w:color w:val="000000"/>
      <w:sz w:val="17"/>
      <w:szCs w:val="17"/>
    </w:rPr>
  </w:style>
  <w:style w:type="character" w:customStyle="1" w:styleId="testopuntorosso1">
    <w:name w:val="testopuntorosso1"/>
    <w:rsid w:val="006D56A1"/>
    <w:rPr>
      <w:rFonts w:ascii="Verdana" w:hAnsi="Verdana" w:hint="default"/>
      <w:color w:val="990000"/>
      <w:sz w:val="17"/>
      <w:szCs w:val="17"/>
    </w:rPr>
  </w:style>
  <w:style w:type="character" w:customStyle="1" w:styleId="TestonormaleCarattere1">
    <w:name w:val="Testo normale Carattere1"/>
    <w:uiPriority w:val="99"/>
    <w:semiHidden/>
    <w:locked/>
    <w:rsid w:val="00AE0AAD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9227">
          <w:marLeft w:val="351"/>
          <w:marRight w:val="351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2823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1545">
                  <w:marLeft w:val="0"/>
                  <w:marRight w:val="0"/>
                  <w:marTop w:val="8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5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4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6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3778">
          <w:marLeft w:val="262"/>
          <w:marRight w:val="262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131">
                  <w:marLeft w:val="0"/>
                  <w:marRight w:val="0"/>
                  <w:marTop w:val="6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283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3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353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28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630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442">
          <w:marLeft w:val="351"/>
          <w:marRight w:val="351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769">
                  <w:marLeft w:val="0"/>
                  <w:marRight w:val="0"/>
                  <w:marTop w:val="8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0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7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9191">
          <w:marLeft w:val="351"/>
          <w:marRight w:val="351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7469">
                  <w:marLeft w:val="0"/>
                  <w:marRight w:val="0"/>
                  <w:marTop w:val="8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6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2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6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3347">
          <w:marLeft w:val="262"/>
          <w:marRight w:val="262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5168">
                  <w:marLeft w:val="0"/>
                  <w:marRight w:val="0"/>
                  <w:marTop w:val="6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14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568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lazioniesterne@confindustrialecce.it" TargetMode="External"/><Relationship Id="rId1" Type="http://schemas.openxmlformats.org/officeDocument/2006/relationships/hyperlink" Target="http://www.confindustrialec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C5D62-B324-4C77-B6C3-E87690FD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Abbiamo un grande progetto</vt:lpstr>
    </vt:vector>
  </TitlesOfParts>
  <Company>Hewlett-Packard Company</Company>
  <LinksUpToDate>false</LinksUpToDate>
  <CharactersWithSpaces>5198</CharactersWithSpaces>
  <SharedDoc>false</SharedDoc>
  <HLinks>
    <vt:vector size="12" baseType="variant">
      <vt:variant>
        <vt:i4>3407879</vt:i4>
      </vt:variant>
      <vt:variant>
        <vt:i4>3</vt:i4>
      </vt:variant>
      <vt:variant>
        <vt:i4>0</vt:i4>
      </vt:variant>
      <vt:variant>
        <vt:i4>5</vt:i4>
      </vt:variant>
      <vt:variant>
        <vt:lpwstr>mailto:relazioniesterne@confindustrialecce.it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http://www.confindustrialecce.it/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Abbiamo un grande progetto</dc:title>
  <dc:subject/>
  <dc:creator>Antonio Corvino</dc:creator>
  <cp:keywords/>
  <cp:lastModifiedBy>Maria Rosaria Polo</cp:lastModifiedBy>
  <cp:revision>12</cp:revision>
  <cp:lastPrinted>2021-12-13T15:29:00Z</cp:lastPrinted>
  <dcterms:created xsi:type="dcterms:W3CDTF">2025-03-28T11:46:00Z</dcterms:created>
  <dcterms:modified xsi:type="dcterms:W3CDTF">2025-03-28T14:28:00Z</dcterms:modified>
</cp:coreProperties>
</file>